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41F2" w14:textId="4D651CF7" w:rsidR="0097009C" w:rsidRDefault="0097009C" w:rsidP="0097009C">
      <w:pPr>
        <w:pStyle w:val="Heading2"/>
      </w:pPr>
      <w:r>
        <w:t>The AOD Family, Carers and Friends</w:t>
      </w:r>
      <w:r w:rsidR="00641E27">
        <w:t xml:space="preserve"> (Stream 2)</w:t>
      </w:r>
      <w:r>
        <w:t xml:space="preserve"> funding opportunity</w:t>
      </w:r>
    </w:p>
    <w:p w14:paraId="7790DC05" w14:textId="77777777" w:rsidR="0097009C" w:rsidRDefault="0097009C" w:rsidP="0097009C">
      <w:pPr>
        <w:pStyle w:val="BodytextTS"/>
        <w:spacing w:after="60"/>
        <w:rPr>
          <w:rFonts w:ascii="Public Sans Light" w:hAnsi="Public Sans Light"/>
        </w:rPr>
      </w:pPr>
      <w:r>
        <w:rPr>
          <w:rFonts w:ascii="Public Sans Light" w:hAnsi="Public Sans Light"/>
        </w:rPr>
        <w:t xml:space="preserve">The Ministry of Health is seeking expressions of interest from selected Aboriginal Community-Controlled Health Services (ACCHS) to receive additional funding to enhance support for the family, carers and friends of people experiencing harm from alcohol and other drugs (AOD).  </w:t>
      </w:r>
    </w:p>
    <w:p w14:paraId="0B559671" w14:textId="77777777" w:rsidR="0097009C" w:rsidRDefault="0097009C" w:rsidP="0097009C">
      <w:pPr>
        <w:pStyle w:val="BodytextTS"/>
        <w:spacing w:after="60"/>
        <w:rPr>
          <w:rFonts w:ascii="Public Sans Light" w:hAnsi="Public Sans Light"/>
        </w:rPr>
      </w:pPr>
      <w:r>
        <w:rPr>
          <w:rFonts w:ascii="Public Sans Light" w:hAnsi="Public Sans Light"/>
        </w:rPr>
        <w:t xml:space="preserve">The ACCHS invited to submit a proposal are all in areas that the data and consultations have told us have a high level of need for extra support.  </w:t>
      </w:r>
    </w:p>
    <w:p w14:paraId="6D7932CE" w14:textId="448004D4" w:rsidR="0097009C" w:rsidRDefault="0097009C" w:rsidP="0097009C">
      <w:pPr>
        <w:pStyle w:val="BodytextTS"/>
        <w:spacing w:after="60"/>
        <w:rPr>
          <w:rFonts w:ascii="Public Sans Light" w:hAnsi="Public Sans Light"/>
        </w:rPr>
      </w:pPr>
      <w:r>
        <w:rPr>
          <w:rFonts w:ascii="Public Sans Light" w:hAnsi="Public Sans Light"/>
        </w:rPr>
        <w:t xml:space="preserve">Total funding of $1 million per year </w:t>
      </w:r>
      <w:r w:rsidR="007629B8">
        <w:rPr>
          <w:rFonts w:ascii="Public Sans Light" w:hAnsi="Public Sans Light"/>
        </w:rPr>
        <w:t>is available</w:t>
      </w:r>
      <w:r>
        <w:rPr>
          <w:rFonts w:ascii="Public Sans Light" w:hAnsi="Public Sans Light"/>
        </w:rPr>
        <w:t>, with a maximum of $250,000 per organisation per year. Funding is for an initial 3 years, with the possibility of extension.</w:t>
      </w:r>
    </w:p>
    <w:p w14:paraId="5D9F0D28" w14:textId="77777777" w:rsidR="0097009C" w:rsidRDefault="0097009C" w:rsidP="00FE1644">
      <w:pPr>
        <w:pStyle w:val="BodytextTS"/>
        <w:spacing w:before="60" w:after="60"/>
        <w:rPr>
          <w:rFonts w:ascii="Public Sans Light" w:hAnsi="Public Sans Light"/>
        </w:rPr>
      </w:pPr>
      <w:r>
        <w:rPr>
          <w:rFonts w:ascii="Public Sans Light" w:hAnsi="Public Sans Light"/>
        </w:rPr>
        <w:t>This EOI is for ACCHS that already have an AOD or Social and Emotional Wellbeing program, with the aim being to enhance their ability to:</w:t>
      </w:r>
    </w:p>
    <w:p w14:paraId="39C8AF58" w14:textId="77777777" w:rsidR="0097009C" w:rsidRDefault="0097009C" w:rsidP="00FE1644">
      <w:pPr>
        <w:pStyle w:val="BodytextTS"/>
        <w:numPr>
          <w:ilvl w:val="0"/>
          <w:numId w:val="5"/>
        </w:numPr>
        <w:spacing w:before="60" w:after="60"/>
        <w:rPr>
          <w:rFonts w:ascii="Public Sans Light" w:hAnsi="Public Sans Light"/>
        </w:rPr>
      </w:pPr>
      <w:r w:rsidRPr="00FC6141">
        <w:rPr>
          <w:rFonts w:ascii="Public Sans Light" w:hAnsi="Public Sans Light"/>
        </w:rPr>
        <w:t xml:space="preserve">work with people using AOD in more family-inclusive ways </w:t>
      </w:r>
    </w:p>
    <w:p w14:paraId="62FB8774" w14:textId="77777777" w:rsidR="0097009C" w:rsidRDefault="0097009C" w:rsidP="00FE1644">
      <w:pPr>
        <w:pStyle w:val="BodytextTS"/>
        <w:numPr>
          <w:ilvl w:val="0"/>
          <w:numId w:val="5"/>
        </w:numPr>
        <w:spacing w:before="60" w:after="60"/>
        <w:rPr>
          <w:rFonts w:ascii="Public Sans Light" w:hAnsi="Public Sans Light"/>
        </w:rPr>
      </w:pPr>
      <w:r w:rsidRPr="00FC6141">
        <w:rPr>
          <w:rFonts w:ascii="Public Sans Light" w:hAnsi="Public Sans Light"/>
        </w:rPr>
        <w:t>provide more services and supports for families/carers/friends</w:t>
      </w:r>
      <w:r>
        <w:rPr>
          <w:rFonts w:ascii="Public Sans Light" w:hAnsi="Public Sans Light"/>
        </w:rPr>
        <w:t xml:space="preserve"> of people using AOD</w:t>
      </w:r>
      <w:r w:rsidRPr="00FC6141">
        <w:rPr>
          <w:rFonts w:ascii="Public Sans Light" w:hAnsi="Public Sans Light"/>
        </w:rPr>
        <w:t xml:space="preserve"> and </w:t>
      </w:r>
    </w:p>
    <w:p w14:paraId="668847BA" w14:textId="2064B8F5" w:rsidR="0097009C" w:rsidRDefault="0097009C" w:rsidP="00FE1644">
      <w:pPr>
        <w:pStyle w:val="BodytextTS"/>
        <w:numPr>
          <w:ilvl w:val="0"/>
          <w:numId w:val="5"/>
        </w:numPr>
        <w:spacing w:before="60" w:after="60"/>
        <w:rPr>
          <w:rFonts w:ascii="Public Sans Light" w:hAnsi="Public Sans Light"/>
        </w:rPr>
      </w:pPr>
      <w:r w:rsidRPr="00FC6141">
        <w:rPr>
          <w:rFonts w:ascii="Public Sans Light" w:hAnsi="Public Sans Light"/>
        </w:rPr>
        <w:t>link families/carers/friends</w:t>
      </w:r>
      <w:r w:rsidR="7ADAC813" w:rsidRPr="66214568">
        <w:rPr>
          <w:rFonts w:ascii="Public Sans Light" w:hAnsi="Public Sans Light"/>
        </w:rPr>
        <w:t>/kin</w:t>
      </w:r>
      <w:r w:rsidRPr="00FC6141">
        <w:rPr>
          <w:rFonts w:ascii="Public Sans Light" w:hAnsi="Public Sans Light"/>
        </w:rPr>
        <w:t xml:space="preserve"> with the services and supports they need to maintain their own health and wellbeing. </w:t>
      </w:r>
    </w:p>
    <w:p w14:paraId="15349B91" w14:textId="10F710F0" w:rsidR="0097009C" w:rsidRDefault="0097009C" w:rsidP="0097009C">
      <w:pPr>
        <w:pStyle w:val="BodytextTS"/>
        <w:spacing w:after="60"/>
        <w:rPr>
          <w:rFonts w:ascii="Public Sans Light" w:hAnsi="Public Sans Light"/>
        </w:rPr>
      </w:pPr>
      <w:r w:rsidRPr="00FC6141">
        <w:rPr>
          <w:rFonts w:ascii="Public Sans Light" w:hAnsi="Public Sans Light"/>
        </w:rPr>
        <w:t>This is anticipated to improve outcomes for people using AOD as well as outcomes for their families, carers</w:t>
      </w:r>
      <w:r w:rsidR="0059155A">
        <w:rPr>
          <w:rFonts w:ascii="Public Sans Light" w:hAnsi="Public Sans Light"/>
        </w:rPr>
        <w:t>,</w:t>
      </w:r>
      <w:r w:rsidRPr="00FC6141">
        <w:rPr>
          <w:rFonts w:ascii="Public Sans Light" w:hAnsi="Public Sans Light"/>
        </w:rPr>
        <w:t xml:space="preserve"> friends</w:t>
      </w:r>
      <w:r w:rsidR="0059155A">
        <w:rPr>
          <w:rFonts w:ascii="Public Sans Light" w:hAnsi="Public Sans Light"/>
        </w:rPr>
        <w:t xml:space="preserve"> and kin</w:t>
      </w:r>
      <w:r w:rsidRPr="00FC6141">
        <w:rPr>
          <w:rFonts w:ascii="Public Sans Light" w:hAnsi="Public Sans Light"/>
        </w:rPr>
        <w:t>.</w:t>
      </w:r>
    </w:p>
    <w:p w14:paraId="6CADA912" w14:textId="54634E18" w:rsidR="002A6132" w:rsidRDefault="008A6AE3" w:rsidP="002A6132">
      <w:pPr>
        <w:pStyle w:val="BodytextTS"/>
        <w:spacing w:after="60"/>
        <w:rPr>
          <w:rFonts w:ascii="Public Sans Light" w:hAnsi="Public Sans Light"/>
        </w:rPr>
      </w:pPr>
      <w:r>
        <w:rPr>
          <w:rFonts w:ascii="Public Sans Light" w:hAnsi="Public Sans Light"/>
        </w:rPr>
        <w:t>The</w:t>
      </w:r>
      <w:r w:rsidR="002A6132">
        <w:rPr>
          <w:rFonts w:ascii="Public Sans Light" w:hAnsi="Public Sans Light"/>
        </w:rPr>
        <w:t xml:space="preserve"> Grant</w:t>
      </w:r>
      <w:r>
        <w:rPr>
          <w:rFonts w:ascii="Public Sans Light" w:hAnsi="Public Sans Light"/>
        </w:rPr>
        <w:t xml:space="preserve"> acknowledges </w:t>
      </w:r>
      <w:r w:rsidR="007749F3">
        <w:rPr>
          <w:rFonts w:ascii="Public Sans Light" w:hAnsi="Public Sans Light"/>
        </w:rPr>
        <w:t xml:space="preserve">that </w:t>
      </w:r>
      <w:r w:rsidR="002A6132">
        <w:rPr>
          <w:rFonts w:ascii="Public Sans Light" w:hAnsi="Public Sans Light"/>
        </w:rPr>
        <w:t xml:space="preserve">a broad </w:t>
      </w:r>
      <w:r w:rsidR="003363B7">
        <w:rPr>
          <w:rFonts w:ascii="Public Sans Light" w:hAnsi="Public Sans Light"/>
        </w:rPr>
        <w:t xml:space="preserve">definition </w:t>
      </w:r>
      <w:r w:rsidR="002A6132">
        <w:rPr>
          <w:rFonts w:ascii="Public Sans Light" w:hAnsi="Public Sans Light"/>
        </w:rPr>
        <w:t xml:space="preserve">of ‘family’ </w:t>
      </w:r>
      <w:r w:rsidR="007030BE">
        <w:rPr>
          <w:rFonts w:ascii="Public Sans Light" w:hAnsi="Public Sans Light"/>
        </w:rPr>
        <w:t xml:space="preserve">often applies </w:t>
      </w:r>
      <w:r w:rsidR="00BC022C">
        <w:rPr>
          <w:rFonts w:ascii="Public Sans Light" w:hAnsi="Public Sans Light"/>
        </w:rPr>
        <w:t>in</w:t>
      </w:r>
      <w:r w:rsidR="002A6132" w:rsidRPr="002A6132">
        <w:rPr>
          <w:rFonts w:ascii="Public Sans Light" w:hAnsi="Public Sans Light"/>
        </w:rPr>
        <w:t xml:space="preserve"> Aboriginal </w:t>
      </w:r>
      <w:r w:rsidR="00984BBD">
        <w:rPr>
          <w:rFonts w:ascii="Public Sans Light" w:hAnsi="Public Sans Light"/>
        </w:rPr>
        <w:t xml:space="preserve">communities </w:t>
      </w:r>
      <w:r w:rsidR="002A6132" w:rsidRPr="002A6132">
        <w:rPr>
          <w:rFonts w:ascii="Public Sans Light" w:hAnsi="Public Sans Light"/>
        </w:rPr>
        <w:t>regarding what constitutes family and extended family</w:t>
      </w:r>
      <w:r w:rsidR="00381CE5">
        <w:rPr>
          <w:rFonts w:ascii="Public Sans Light" w:hAnsi="Public Sans Light"/>
        </w:rPr>
        <w:t>. The grant process</w:t>
      </w:r>
      <w:r w:rsidR="002A6132" w:rsidRPr="002A6132">
        <w:rPr>
          <w:rFonts w:ascii="Public Sans Light" w:hAnsi="Public Sans Light"/>
        </w:rPr>
        <w:t xml:space="preserve"> </w:t>
      </w:r>
      <w:r w:rsidR="00A60D1D">
        <w:rPr>
          <w:rFonts w:ascii="Public Sans Light" w:hAnsi="Public Sans Light"/>
        </w:rPr>
        <w:t xml:space="preserve">and decision-making will be </w:t>
      </w:r>
      <w:r w:rsidR="002A6132" w:rsidRPr="002A6132">
        <w:rPr>
          <w:rFonts w:ascii="Public Sans Light" w:hAnsi="Public Sans Light"/>
        </w:rPr>
        <w:t>supportive of that holistic approach</w:t>
      </w:r>
      <w:r w:rsidR="00381CE5">
        <w:rPr>
          <w:rFonts w:ascii="Public Sans Light" w:hAnsi="Public Sans Light"/>
        </w:rPr>
        <w:t>.</w:t>
      </w:r>
    </w:p>
    <w:p w14:paraId="400849C0" w14:textId="77777777" w:rsidR="00641E27" w:rsidRPr="003B18D6" w:rsidRDefault="00641E27" w:rsidP="00641E27">
      <w:pPr>
        <w:pStyle w:val="BodytextTS"/>
        <w:spacing w:before="60" w:after="60"/>
        <w:rPr>
          <w:rFonts w:ascii="Public Sans Light" w:hAnsi="Public Sans Light"/>
        </w:rPr>
      </w:pPr>
      <w:r>
        <w:rPr>
          <w:rFonts w:ascii="Public Sans Light" w:hAnsi="Public Sans Light"/>
        </w:rPr>
        <w:t xml:space="preserve">Stream 1 of these grants is also currently open </w:t>
      </w:r>
      <w:r w:rsidRPr="003B18D6">
        <w:rPr>
          <w:rFonts w:ascii="Public Sans Light" w:hAnsi="Public Sans Light"/>
        </w:rPr>
        <w:t xml:space="preserve">Note that Stream 1 of the AOD Family Carer and Friends Grant is also currently open.  If you wish, you may apply for either or </w:t>
      </w:r>
      <w:proofErr w:type="gramStart"/>
      <w:r w:rsidRPr="003B18D6">
        <w:rPr>
          <w:rFonts w:ascii="Public Sans Light" w:hAnsi="Public Sans Light"/>
        </w:rPr>
        <w:t>both of these</w:t>
      </w:r>
      <w:proofErr w:type="gramEnd"/>
      <w:r w:rsidRPr="003B18D6">
        <w:rPr>
          <w:rFonts w:ascii="Public Sans Light" w:hAnsi="Public Sans Light"/>
        </w:rPr>
        <w:t xml:space="preserve"> streams, however only one grant per organisation will be awarded.</w:t>
      </w:r>
    </w:p>
    <w:p w14:paraId="1E40B9DB" w14:textId="77777777" w:rsidR="0097009C" w:rsidRPr="0051206C" w:rsidRDefault="0097009C" w:rsidP="00336CD5">
      <w:pPr>
        <w:spacing w:before="120" w:after="120"/>
        <w:rPr>
          <w:rFonts w:ascii="Public Sans Light" w:hAnsi="Public Sans Light" w:cs="Arial"/>
          <w:color w:val="0F4761" w:themeColor="accent1" w:themeShade="BF"/>
        </w:rPr>
      </w:pPr>
      <w:r w:rsidRPr="0051206C">
        <w:rPr>
          <w:rFonts w:ascii="Public Sans Light" w:hAnsi="Public Sans Light" w:cs="Arial"/>
          <w:color w:val="0F4761" w:themeColor="accent1" w:themeShade="BF"/>
        </w:rPr>
        <w:t>The role of family, carers and friends of people using AOD</w:t>
      </w:r>
    </w:p>
    <w:p w14:paraId="3426D888" w14:textId="0C4463B2" w:rsidR="0097009C" w:rsidRPr="0051206C" w:rsidRDefault="0097009C" w:rsidP="0097009C">
      <w:pPr>
        <w:pStyle w:val="BodytextTS"/>
        <w:spacing w:before="60" w:after="40"/>
        <w:rPr>
          <w:rFonts w:ascii="Public Sans Light" w:hAnsi="Public Sans Light"/>
        </w:rPr>
      </w:pPr>
      <w:r w:rsidRPr="0051206C">
        <w:rPr>
          <w:rFonts w:ascii="Public Sans Light" w:hAnsi="Public Sans Light"/>
        </w:rPr>
        <w:t>The Ice Inquiry recognised that supporting families to develop the resilience and skills they need to support their loved one results in better outcomes for both the person using AOD and their whole family. Family involvement in AOD treatment has been shown to improve treatment retention, increase rates of abstinence, reduce substance use, improve mental health symptoms and improve overall quality of life.</w:t>
      </w:r>
      <w:r w:rsidR="00F36E81">
        <w:rPr>
          <w:rFonts w:ascii="Public Sans Light" w:hAnsi="Public Sans Light"/>
        </w:rPr>
        <w:t xml:space="preserve"> </w:t>
      </w:r>
      <w:r w:rsidRPr="0051206C">
        <w:rPr>
          <w:rFonts w:ascii="Public Sans Light" w:hAnsi="Public Sans Light"/>
        </w:rPr>
        <w:t xml:space="preserve">Supporting a loved one who is using AOD can be very challenging at times. The families, carers and friends of people using AOD may require support for themselves as well. </w:t>
      </w:r>
    </w:p>
    <w:p w14:paraId="2B3E9C71" w14:textId="77777777" w:rsidR="0097009C" w:rsidRPr="0051206C" w:rsidRDefault="0097009C" w:rsidP="0097009C">
      <w:pPr>
        <w:pStyle w:val="BodytextTS"/>
        <w:rPr>
          <w:rFonts w:ascii="Public Sans Light" w:hAnsi="Public Sans Light"/>
        </w:rPr>
      </w:pPr>
      <w:r w:rsidRPr="0051206C">
        <w:rPr>
          <w:rFonts w:ascii="Public Sans Light" w:hAnsi="Public Sans Light"/>
        </w:rPr>
        <w:t xml:space="preserve">Family, carers and friends often have limited access to the information, services and supports they need to help them while they are caring for a person using AOD. Family, carers and friends report being excluded from involvement in their loved one’s treatment and missing out on essential information about care planning, which may limit their capacity to assist in their loved one’s recovery. </w:t>
      </w:r>
    </w:p>
    <w:p w14:paraId="7B50F9BC" w14:textId="5B853517" w:rsidR="0059356C" w:rsidRPr="00763434" w:rsidRDefault="00F36E81" w:rsidP="0059356C">
      <w:pPr>
        <w:pStyle w:val="BodytextTS"/>
        <w:rPr>
          <w:rFonts w:ascii="Public Sans Light" w:hAnsi="Public Sans Light"/>
        </w:rPr>
      </w:pPr>
      <w:r>
        <w:rPr>
          <w:rFonts w:ascii="Public Sans Light" w:hAnsi="Public Sans Light"/>
        </w:rPr>
        <w:t>The Centre for Alcohol and Other Drugs (</w:t>
      </w:r>
      <w:r w:rsidR="0059356C" w:rsidRPr="007B5B52">
        <w:rPr>
          <w:rFonts w:ascii="Public Sans Light" w:hAnsi="Public Sans Light"/>
        </w:rPr>
        <w:t>CAOD</w:t>
      </w:r>
      <w:r>
        <w:rPr>
          <w:rFonts w:ascii="Public Sans Light" w:hAnsi="Public Sans Light"/>
        </w:rPr>
        <w:t>)</w:t>
      </w:r>
      <w:r w:rsidR="0059356C" w:rsidRPr="007B5B52">
        <w:rPr>
          <w:rFonts w:ascii="Public Sans Light" w:hAnsi="Public Sans Light"/>
        </w:rPr>
        <w:t xml:space="preserve"> commissioned a literature review to find out what evidence says about t</w:t>
      </w:r>
      <w:r w:rsidR="0059356C" w:rsidRPr="00763434">
        <w:rPr>
          <w:rFonts w:ascii="Public Sans Light" w:hAnsi="Public Sans Light"/>
        </w:rPr>
        <w:t xml:space="preserve">he best way to provide family-inclusive support for people using AOD. A copy can be found </w:t>
      </w:r>
      <w:hyperlink r:id="rId10" w:history="1">
        <w:r w:rsidR="0059356C" w:rsidRPr="00763434">
          <w:rPr>
            <w:rStyle w:val="Hyperlink"/>
            <w:rFonts w:ascii="Public Sans Light" w:hAnsi="Public Sans Light"/>
          </w:rPr>
          <w:t>here.</w:t>
        </w:r>
      </w:hyperlink>
      <w:r w:rsidR="0059356C" w:rsidRPr="00763434">
        <w:rPr>
          <w:rFonts w:ascii="Public Sans Light" w:hAnsi="Public Sans Light"/>
        </w:rPr>
        <w:t xml:space="preserve"> Page 9 contains information and resources on family-inclusive practice and how to support staff capabilities in working with family, carers and friends of people using AOD.</w:t>
      </w:r>
    </w:p>
    <w:p w14:paraId="1C04684E" w14:textId="77777777" w:rsidR="0097009C" w:rsidRPr="00395147" w:rsidRDefault="0097009C" w:rsidP="0097009C">
      <w:pPr>
        <w:spacing w:before="240" w:after="60"/>
        <w:rPr>
          <w:rFonts w:ascii="Public Sans Light" w:hAnsi="Public Sans Light" w:cs="Arial"/>
          <w:color w:val="0F4761" w:themeColor="accent1" w:themeShade="BF"/>
        </w:rPr>
      </w:pPr>
      <w:r w:rsidRPr="00763434">
        <w:rPr>
          <w:rFonts w:ascii="Public Sans Light" w:hAnsi="Public Sans Light" w:cs="Arial"/>
          <w:color w:val="0F4761" w:themeColor="accent1" w:themeShade="BF"/>
        </w:rPr>
        <w:t>Details of the funding opportunity</w:t>
      </w:r>
    </w:p>
    <w:p w14:paraId="70223639" w14:textId="2ADC3274" w:rsidR="0097009C" w:rsidRPr="0051206C" w:rsidRDefault="0097009C" w:rsidP="0097009C">
      <w:pPr>
        <w:pStyle w:val="BodytextTS"/>
        <w:spacing w:after="60"/>
        <w:rPr>
          <w:rFonts w:ascii="Public Sans Light" w:hAnsi="Public Sans Light"/>
        </w:rPr>
      </w:pPr>
      <w:r w:rsidRPr="0051206C">
        <w:rPr>
          <w:rFonts w:ascii="Public Sans Light" w:hAnsi="Public Sans Light"/>
        </w:rPr>
        <w:t>The funding will be provide</w:t>
      </w:r>
      <w:r>
        <w:rPr>
          <w:rFonts w:ascii="Public Sans Light" w:hAnsi="Public Sans Light"/>
        </w:rPr>
        <w:t>d</w:t>
      </w:r>
      <w:r w:rsidRPr="0051206C">
        <w:rPr>
          <w:rFonts w:ascii="Public Sans Light" w:hAnsi="Public Sans Light"/>
        </w:rPr>
        <w:t xml:space="preserve"> to enhance </w:t>
      </w:r>
      <w:r w:rsidR="00291E72">
        <w:rPr>
          <w:rFonts w:ascii="Public Sans Light" w:hAnsi="Public Sans Light"/>
        </w:rPr>
        <w:t>ACCHS ability</w:t>
      </w:r>
      <w:r w:rsidRPr="0051206C">
        <w:rPr>
          <w:rFonts w:ascii="Public Sans Light" w:hAnsi="Public Sans Light"/>
        </w:rPr>
        <w:t xml:space="preserve"> to deliver culturally responsive and evidence-informed supports to the families, carers and friends of people using alcohol and other drugs (AOD).</w:t>
      </w:r>
      <w:r w:rsidRPr="0051206C">
        <w:rPr>
          <w:rFonts w:ascii="Public Sans Light" w:hAnsi="Public Sans Light"/>
          <w:lang w:val="en-GB"/>
        </w:rPr>
        <w:t xml:space="preserve"> The primary aim is to improve health and wellbeing outcomes of people using AOD, </w:t>
      </w:r>
      <w:r w:rsidRPr="0051206C">
        <w:rPr>
          <w:rFonts w:ascii="Public Sans Light" w:hAnsi="Public Sans Light"/>
        </w:rPr>
        <w:t xml:space="preserve">and their families, friends and carers. </w:t>
      </w:r>
    </w:p>
    <w:p w14:paraId="6B872A41" w14:textId="6F6B63AF" w:rsidR="0097009C" w:rsidRDefault="00F33782" w:rsidP="0097009C">
      <w:pPr>
        <w:pStyle w:val="BodytextTS"/>
        <w:rPr>
          <w:rFonts w:ascii="Public Sans Light" w:hAnsi="Public Sans Light"/>
        </w:rPr>
      </w:pPr>
      <w:r>
        <w:rPr>
          <w:rFonts w:ascii="Public Sans Light" w:hAnsi="Public Sans Light"/>
        </w:rPr>
        <w:t>The aim is that f</w:t>
      </w:r>
      <w:r w:rsidR="0097009C" w:rsidRPr="0051206C">
        <w:rPr>
          <w:rFonts w:ascii="Public Sans Light" w:hAnsi="Public Sans Light"/>
        </w:rPr>
        <w:t xml:space="preserve">amily members, carers and friends accessing the new or enhanced supports feel more empowered (i.e. more able to manage and cope), knowledgeable, capable and able to support the person in treatment, and themselves. </w:t>
      </w:r>
    </w:p>
    <w:p w14:paraId="5FF502CB" w14:textId="77777777" w:rsidR="0097009C" w:rsidRPr="007B5B52" w:rsidRDefault="0097009C" w:rsidP="0097009C">
      <w:pPr>
        <w:spacing w:after="60" w:line="240" w:lineRule="auto"/>
        <w:rPr>
          <w:rFonts w:ascii="Public Sans Light" w:hAnsi="Public Sans Light" w:cs="Arial"/>
          <w:color w:val="000000" w:themeColor="text1"/>
        </w:rPr>
      </w:pPr>
      <w:r>
        <w:rPr>
          <w:rFonts w:ascii="Public Sans Light" w:eastAsia="Times New Roman" w:hAnsi="Public Sans Light" w:cs="Arial"/>
          <w:color w:val="000000"/>
          <w:lang w:eastAsia="zh-CN"/>
        </w:rPr>
        <w:t>The following are the types of supports this funding can be used for</w:t>
      </w:r>
      <w:r w:rsidRPr="007B5B52">
        <w:rPr>
          <w:rFonts w:ascii="Public Sans Light" w:hAnsi="Public Sans Light" w:cs="Arial"/>
          <w:color w:val="000000" w:themeColor="text1"/>
        </w:rPr>
        <w:t>:</w:t>
      </w:r>
    </w:p>
    <w:p w14:paraId="5578FD90" w14:textId="77777777" w:rsidR="0097009C" w:rsidRPr="002A1398" w:rsidRDefault="0097009C" w:rsidP="002A1398">
      <w:pPr>
        <w:pStyle w:val="ListParagraph"/>
        <w:numPr>
          <w:ilvl w:val="0"/>
          <w:numId w:val="8"/>
        </w:numPr>
        <w:spacing w:after="60" w:line="240" w:lineRule="auto"/>
        <w:rPr>
          <w:rFonts w:ascii="Public Sans Light" w:eastAsia="Times New Roman" w:hAnsi="Public Sans Light" w:cs="Arial"/>
          <w:color w:val="000000"/>
          <w:lang w:eastAsia="zh-CN"/>
        </w:rPr>
      </w:pPr>
      <w:r w:rsidRPr="002A1398">
        <w:rPr>
          <w:rFonts w:ascii="Public Sans Light" w:eastAsia="Times New Roman" w:hAnsi="Public Sans Light" w:cs="Arial"/>
          <w:color w:val="000000"/>
          <w:lang w:eastAsia="zh-CN"/>
        </w:rPr>
        <w:lastRenderedPageBreak/>
        <w:t xml:space="preserve">Individual supports </w:t>
      </w:r>
    </w:p>
    <w:p w14:paraId="1DA452A9"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Clinician</w:t>
      </w:r>
      <w:r>
        <w:rPr>
          <w:rFonts w:ascii="Public Sans Light" w:hAnsi="Public Sans Light" w:cs="Arial"/>
        </w:rPr>
        <w:t>-</w:t>
      </w:r>
      <w:r w:rsidRPr="007B5B52">
        <w:rPr>
          <w:rFonts w:ascii="Public Sans Light" w:hAnsi="Public Sans Light" w:cs="Arial"/>
        </w:rPr>
        <w:t xml:space="preserve">led/facilitated group sessions </w:t>
      </w:r>
    </w:p>
    <w:p w14:paraId="4403CC99"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Psychoeducation - understanding dependency, relapse, comorbidity, how to maintain boundaries and provide helpful support to a person using AOD</w:t>
      </w:r>
    </w:p>
    <w:p w14:paraId="60CCF40E"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Social support - connecting with groups and community activities</w:t>
      </w:r>
    </w:p>
    <w:p w14:paraId="31BB9B32"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Mutual/peer support on an individual or group basis</w:t>
      </w:r>
    </w:p>
    <w:p w14:paraId="053DAC67"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Case management supports for people with complex needs</w:t>
      </w:r>
    </w:p>
    <w:p w14:paraId="2A0B99BA"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Counselling and therapeutic interventions</w:t>
      </w:r>
      <w:r w:rsidRPr="007B5B52">
        <w:rPr>
          <w:rStyle w:val="FootnoteReference"/>
          <w:rFonts w:ascii="Public Sans Light" w:hAnsi="Public Sans Light" w:cs="Arial"/>
        </w:rPr>
        <w:footnoteReference w:id="2"/>
      </w:r>
      <w:r w:rsidRPr="007B5B52">
        <w:rPr>
          <w:rFonts w:ascii="Public Sans Light" w:hAnsi="Public Sans Light" w:cs="Arial"/>
        </w:rPr>
        <w:t xml:space="preserve"> </w:t>
      </w:r>
    </w:p>
    <w:p w14:paraId="1A1531CA"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Bereavement therapy where people have lost a loved one due to AOD use</w:t>
      </w:r>
    </w:p>
    <w:p w14:paraId="3A23D538"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Brokerage funding (e.g. Opal Card to help people access family/carer/friend services)</w:t>
      </w:r>
    </w:p>
    <w:p w14:paraId="0BB7A016" w14:textId="547179BE"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Supported referrals (e.g. to housing, Centrelink services, mental health supports, etc.)</w:t>
      </w:r>
    </w:p>
    <w:p w14:paraId="1E851E32"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 xml:space="preserve">Youth support groups for siblings and others </w:t>
      </w:r>
    </w:p>
    <w:p w14:paraId="73E43276"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Program for children of parents using AOD</w:t>
      </w:r>
    </w:p>
    <w:p w14:paraId="1470D1F4"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Advocacy for family/carer needs</w:t>
      </w:r>
    </w:p>
    <w:p w14:paraId="4733457F" w14:textId="77777777" w:rsidR="0097009C" w:rsidRPr="007B5B52" w:rsidRDefault="0097009C" w:rsidP="0097009C">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Family therapy and/or family counselling services</w:t>
      </w:r>
    </w:p>
    <w:p w14:paraId="613731C4" w14:textId="77777777" w:rsidR="005C2081" w:rsidRDefault="0097009C" w:rsidP="0084459A">
      <w:pPr>
        <w:pStyle w:val="BodyText"/>
        <w:numPr>
          <w:ilvl w:val="0"/>
          <w:numId w:val="8"/>
        </w:numPr>
        <w:suppressAutoHyphens/>
        <w:spacing w:before="40" w:after="0" w:line="240" w:lineRule="auto"/>
        <w:rPr>
          <w:rFonts w:ascii="Public Sans Light" w:hAnsi="Public Sans Light" w:cs="Arial"/>
        </w:rPr>
      </w:pPr>
      <w:r w:rsidRPr="007B5B52">
        <w:rPr>
          <w:rFonts w:ascii="Public Sans Light" w:hAnsi="Public Sans Light" w:cs="Arial"/>
        </w:rPr>
        <w:t>Other evidence-informed interventions and programs</w:t>
      </w:r>
    </w:p>
    <w:p w14:paraId="14FDFA66" w14:textId="49870BCB" w:rsidR="0097009C" w:rsidRPr="007B5B52" w:rsidRDefault="00E77448" w:rsidP="0084459A">
      <w:pPr>
        <w:pStyle w:val="BodyText"/>
        <w:numPr>
          <w:ilvl w:val="0"/>
          <w:numId w:val="8"/>
        </w:numPr>
        <w:suppressAutoHyphens/>
        <w:spacing w:before="40" w:line="240" w:lineRule="auto"/>
        <w:ind w:left="782" w:hanging="357"/>
        <w:rPr>
          <w:rFonts w:ascii="Public Sans Light" w:hAnsi="Public Sans Light" w:cs="Arial"/>
        </w:rPr>
      </w:pPr>
      <w:r>
        <w:rPr>
          <w:rFonts w:ascii="Public Sans Light" w:hAnsi="Public Sans Light" w:cs="Arial"/>
        </w:rPr>
        <w:t>Employment of staff to undertake any of the above</w:t>
      </w:r>
      <w:r w:rsidR="0097009C" w:rsidRPr="007B5B52">
        <w:rPr>
          <w:rFonts w:ascii="Public Sans Light" w:hAnsi="Public Sans Light" w:cs="Arial"/>
        </w:rPr>
        <w:t>.</w:t>
      </w:r>
    </w:p>
    <w:p w14:paraId="6E7BC5B0" w14:textId="77777777" w:rsidR="0097009C" w:rsidRPr="002C15FA" w:rsidRDefault="0097009C" w:rsidP="0097009C">
      <w:pPr>
        <w:pStyle w:val="BodytextTS"/>
        <w:rPr>
          <w:rFonts w:ascii="Public Sans Light" w:hAnsi="Public Sans Light"/>
        </w:rPr>
      </w:pPr>
      <w:r w:rsidRPr="002C15FA">
        <w:rPr>
          <w:rFonts w:ascii="Public Sans Light" w:hAnsi="Public Sans Light"/>
        </w:rPr>
        <w:t xml:space="preserve">Family-inclusive practice activities funded through this opportunity will prioritise the family, carers and friends of people who are seeking or receiving AOD treatment. Those whose loved ones are not engaged in AOD treatment will still be eligible. Self-referrals and referrals from service providers should be accepted. </w:t>
      </w:r>
      <w:r>
        <w:rPr>
          <w:rFonts w:ascii="Public Sans Light" w:hAnsi="Public Sans Light"/>
        </w:rPr>
        <w:t xml:space="preserve">Collaboration </w:t>
      </w:r>
      <w:r w:rsidRPr="002C15FA">
        <w:rPr>
          <w:rFonts w:ascii="Public Sans Light" w:hAnsi="Public Sans Light"/>
        </w:rPr>
        <w:t xml:space="preserve">and referral pathways with LHDs/SHNs will be mandatory to facilitate this. </w:t>
      </w:r>
    </w:p>
    <w:p w14:paraId="1D5BD857" w14:textId="6A447101" w:rsidR="0097009C" w:rsidRPr="002C15FA" w:rsidRDefault="0097009C" w:rsidP="00FE1644">
      <w:pPr>
        <w:pStyle w:val="BodytextTS"/>
        <w:spacing w:before="60" w:after="60"/>
        <w:rPr>
          <w:rFonts w:ascii="Public Sans Light" w:hAnsi="Public Sans Light"/>
        </w:rPr>
      </w:pPr>
      <w:r>
        <w:rPr>
          <w:rFonts w:ascii="Public Sans Light" w:hAnsi="Public Sans Light"/>
        </w:rPr>
        <w:t>In addition to Aboriginal families, friends</w:t>
      </w:r>
      <w:r w:rsidR="000479F3">
        <w:rPr>
          <w:rFonts w:ascii="Public Sans Light" w:hAnsi="Public Sans Light"/>
        </w:rPr>
        <w:t>,</w:t>
      </w:r>
      <w:r>
        <w:rPr>
          <w:rFonts w:ascii="Public Sans Light" w:hAnsi="Public Sans Light"/>
        </w:rPr>
        <w:t xml:space="preserve"> carers</w:t>
      </w:r>
      <w:r w:rsidR="000479F3">
        <w:rPr>
          <w:rFonts w:ascii="Public Sans Light" w:hAnsi="Public Sans Light"/>
        </w:rPr>
        <w:t xml:space="preserve"> and kin</w:t>
      </w:r>
      <w:r w:rsidR="00401811">
        <w:rPr>
          <w:rFonts w:ascii="Public Sans Light" w:hAnsi="Public Sans Light"/>
        </w:rPr>
        <w:t xml:space="preserve"> of people using AOD</w:t>
      </w:r>
      <w:r>
        <w:rPr>
          <w:rFonts w:ascii="Public Sans Light" w:hAnsi="Public Sans Light"/>
        </w:rPr>
        <w:t xml:space="preserve">, the funding will also prioritise services for the following </w:t>
      </w:r>
      <w:r w:rsidR="00694D9E">
        <w:rPr>
          <w:rFonts w:ascii="Public Sans Light" w:hAnsi="Public Sans Light"/>
        </w:rPr>
        <w:t xml:space="preserve">specific groups of </w:t>
      </w:r>
      <w:r>
        <w:rPr>
          <w:rFonts w:ascii="Public Sans Light" w:hAnsi="Public Sans Light"/>
        </w:rPr>
        <w:t xml:space="preserve">Aboriginal </w:t>
      </w:r>
      <w:r w:rsidR="00694D9E">
        <w:rPr>
          <w:rFonts w:ascii="Public Sans Light" w:hAnsi="Public Sans Light"/>
        </w:rPr>
        <w:t xml:space="preserve">people </w:t>
      </w:r>
      <w:r>
        <w:rPr>
          <w:rFonts w:ascii="Public Sans Light" w:hAnsi="Public Sans Light"/>
        </w:rPr>
        <w:t xml:space="preserve">that have been identified as having </w:t>
      </w:r>
      <w:r w:rsidRPr="002C15FA">
        <w:rPr>
          <w:rFonts w:ascii="Public Sans Light" w:hAnsi="Public Sans Light"/>
        </w:rPr>
        <w:t xml:space="preserve">needs </w:t>
      </w:r>
      <w:r>
        <w:rPr>
          <w:rFonts w:ascii="Public Sans Light" w:hAnsi="Public Sans Light"/>
        </w:rPr>
        <w:t xml:space="preserve">that </w:t>
      </w:r>
      <w:r w:rsidRPr="002C15FA">
        <w:rPr>
          <w:rFonts w:ascii="Public Sans Light" w:hAnsi="Public Sans Light"/>
        </w:rPr>
        <w:t>are not being well met</w:t>
      </w:r>
      <w:r>
        <w:rPr>
          <w:rFonts w:ascii="Public Sans Light" w:hAnsi="Public Sans Light"/>
        </w:rPr>
        <w:t xml:space="preserve"> currently:</w:t>
      </w:r>
    </w:p>
    <w:p w14:paraId="67874E8E" w14:textId="77777777" w:rsidR="0097009C" w:rsidRPr="002C15FA" w:rsidRDefault="0097009C" w:rsidP="00FE1644">
      <w:pPr>
        <w:pStyle w:val="BodytextTS"/>
        <w:numPr>
          <w:ilvl w:val="0"/>
          <w:numId w:val="6"/>
        </w:numPr>
        <w:spacing w:before="60" w:after="60"/>
        <w:rPr>
          <w:rFonts w:ascii="Public Sans Light" w:hAnsi="Public Sans Light"/>
        </w:rPr>
      </w:pPr>
      <w:r w:rsidRPr="002C15FA">
        <w:rPr>
          <w:rFonts w:ascii="Public Sans Light" w:hAnsi="Public Sans Light"/>
        </w:rPr>
        <w:t>children and adolescents who have a caring role for a parent using AOD</w:t>
      </w:r>
    </w:p>
    <w:p w14:paraId="4CDD8C54" w14:textId="77777777" w:rsidR="0097009C" w:rsidRPr="002C15FA" w:rsidRDefault="0097009C" w:rsidP="00FE1644">
      <w:pPr>
        <w:pStyle w:val="BodytextTS"/>
        <w:numPr>
          <w:ilvl w:val="0"/>
          <w:numId w:val="6"/>
        </w:numPr>
        <w:spacing w:before="60" w:after="60"/>
        <w:rPr>
          <w:rFonts w:ascii="Public Sans Light" w:hAnsi="Public Sans Light"/>
        </w:rPr>
      </w:pPr>
      <w:r w:rsidRPr="002C15FA">
        <w:rPr>
          <w:rFonts w:ascii="Public Sans Light" w:hAnsi="Public Sans Light"/>
        </w:rPr>
        <w:t xml:space="preserve">families with complex needs where multiple services are involved </w:t>
      </w:r>
      <w:proofErr w:type="gramStart"/>
      <w:r w:rsidRPr="002C15FA">
        <w:rPr>
          <w:rFonts w:ascii="Public Sans Light" w:hAnsi="Public Sans Light"/>
        </w:rPr>
        <w:t>as a result of</w:t>
      </w:r>
      <w:proofErr w:type="gramEnd"/>
      <w:r w:rsidRPr="002C15FA">
        <w:rPr>
          <w:rFonts w:ascii="Public Sans Light" w:hAnsi="Public Sans Light"/>
        </w:rPr>
        <w:t xml:space="preserve"> a person’s AOD use, such as child protection, OOHC providers, justice, corrections, police, mental health and education services</w:t>
      </w:r>
    </w:p>
    <w:p w14:paraId="6A5D5E2F" w14:textId="72916260" w:rsidR="0097009C" w:rsidRPr="002C15FA" w:rsidRDefault="0097009C" w:rsidP="00FE1644">
      <w:pPr>
        <w:pStyle w:val="BodytextTS"/>
        <w:numPr>
          <w:ilvl w:val="0"/>
          <w:numId w:val="6"/>
        </w:numPr>
        <w:spacing w:before="60" w:after="60"/>
        <w:rPr>
          <w:rFonts w:ascii="Public Sans Light" w:hAnsi="Public Sans Light"/>
        </w:rPr>
      </w:pPr>
      <w:r w:rsidRPr="002C15FA">
        <w:rPr>
          <w:rFonts w:ascii="Public Sans Light" w:hAnsi="Public Sans Light"/>
        </w:rPr>
        <w:t>parents</w:t>
      </w:r>
      <w:r w:rsidR="000479F3">
        <w:rPr>
          <w:rFonts w:ascii="Public Sans Light" w:hAnsi="Public Sans Light"/>
        </w:rPr>
        <w:t>/carers/kin</w:t>
      </w:r>
      <w:r w:rsidRPr="002C15FA">
        <w:rPr>
          <w:rFonts w:ascii="Public Sans Light" w:hAnsi="Public Sans Light"/>
        </w:rPr>
        <w:t xml:space="preserve"> of children/adolescents using AOD</w:t>
      </w:r>
    </w:p>
    <w:p w14:paraId="1AF331F4" w14:textId="5F28FF25" w:rsidR="0097009C" w:rsidRDefault="0097009C" w:rsidP="00E53B24">
      <w:pPr>
        <w:pStyle w:val="BodytextTS"/>
        <w:numPr>
          <w:ilvl w:val="0"/>
          <w:numId w:val="6"/>
        </w:numPr>
        <w:spacing w:before="60" w:after="60"/>
        <w:rPr>
          <w:rFonts w:ascii="Public Sans Light" w:hAnsi="Public Sans Light"/>
        </w:rPr>
      </w:pPr>
      <w:r w:rsidRPr="002C15FA">
        <w:rPr>
          <w:rFonts w:ascii="Public Sans Light" w:hAnsi="Public Sans Light"/>
        </w:rPr>
        <w:t>partners, siblings and ageing</w:t>
      </w:r>
      <w:r w:rsidR="004B3578">
        <w:rPr>
          <w:rFonts w:ascii="Public Sans Light" w:hAnsi="Public Sans Light"/>
        </w:rPr>
        <w:t xml:space="preserve"> carers</w:t>
      </w:r>
      <w:r w:rsidRPr="002C15FA">
        <w:rPr>
          <w:rFonts w:ascii="Public Sans Light" w:hAnsi="Public Sans Light"/>
        </w:rPr>
        <w:t xml:space="preserve"> who provide support.</w:t>
      </w:r>
    </w:p>
    <w:p w14:paraId="1F50DD7D" w14:textId="1303965A" w:rsidR="006A754D" w:rsidRPr="00D406E1" w:rsidRDefault="006A754D" w:rsidP="00D406E1">
      <w:pPr>
        <w:spacing w:before="240" w:after="60"/>
        <w:rPr>
          <w:rFonts w:ascii="Public Sans Light" w:hAnsi="Public Sans Light"/>
          <w:color w:val="0F4761" w:themeColor="accent1" w:themeShade="BF"/>
        </w:rPr>
      </w:pPr>
      <w:r w:rsidRPr="00D406E1">
        <w:rPr>
          <w:rFonts w:ascii="Public Sans Light" w:hAnsi="Public Sans Light"/>
          <w:color w:val="0F4761" w:themeColor="accent1" w:themeShade="BF"/>
        </w:rPr>
        <w:t>Finding out more</w:t>
      </w:r>
    </w:p>
    <w:p w14:paraId="4AB2F192" w14:textId="2C68015D" w:rsidR="003B18D6" w:rsidRPr="003B18D6" w:rsidRDefault="003B18D6" w:rsidP="003B18D6">
      <w:pPr>
        <w:pStyle w:val="BodytextTS"/>
        <w:spacing w:before="60" w:after="60"/>
        <w:rPr>
          <w:rFonts w:ascii="Public Sans Light" w:hAnsi="Public Sans Light"/>
        </w:rPr>
      </w:pPr>
      <w:r w:rsidRPr="003B18D6">
        <w:rPr>
          <w:rFonts w:ascii="Public Sans Light" w:hAnsi="Public Sans Light"/>
        </w:rPr>
        <w:t>We will hold an industry briefing on 13 November 2024 at 1.30 pm.  To register to attend, please email  </w:t>
      </w:r>
      <w:hyperlink r:id="rId11" w:history="1">
        <w:r w:rsidRPr="003B18D6">
          <w:rPr>
            <w:rStyle w:val="Hyperlink"/>
            <w:rFonts w:ascii="Public Sans Light" w:hAnsi="Public Sans Light"/>
            <w:b/>
            <w:bCs/>
          </w:rPr>
          <w:t>MOH-CAOD-SCI-FCF@health.nsw.gov.au</w:t>
        </w:r>
        <w:r w:rsidRPr="003B18D6">
          <w:rPr>
            <w:rStyle w:val="Hyperlink"/>
            <w:rFonts w:ascii="Times New Roman" w:hAnsi="Times New Roman" w:cs="Times New Roman"/>
            <w:b/>
            <w:bCs/>
          </w:rPr>
          <w:t>​</w:t>
        </w:r>
      </w:hyperlink>
      <w:r w:rsidRPr="003B18D6">
        <w:rPr>
          <w:rFonts w:ascii="Public Sans Light" w:hAnsi="Public Sans Light"/>
        </w:rPr>
        <w:t> and a link will be sent to you.</w:t>
      </w:r>
      <w:r w:rsidR="007E14FA">
        <w:rPr>
          <w:rFonts w:ascii="Public Sans Light" w:hAnsi="Public Sans Light"/>
        </w:rPr>
        <w:t xml:space="preserve"> </w:t>
      </w:r>
    </w:p>
    <w:p w14:paraId="1247EED3" w14:textId="0BD78149" w:rsidR="009C407E" w:rsidRPr="009C407E" w:rsidRDefault="009C407E" w:rsidP="009C407E">
      <w:pPr>
        <w:spacing w:before="240" w:after="60"/>
        <w:rPr>
          <w:rFonts w:ascii="Public Sans Light" w:hAnsi="Public Sans Light"/>
          <w:color w:val="0F4761" w:themeColor="accent1" w:themeShade="BF"/>
        </w:rPr>
      </w:pPr>
      <w:r w:rsidRPr="009C407E">
        <w:rPr>
          <w:rFonts w:ascii="Public Sans Light" w:hAnsi="Public Sans Light"/>
          <w:color w:val="0F4761" w:themeColor="accent1" w:themeShade="BF"/>
        </w:rPr>
        <w:t xml:space="preserve">Key contacts </w:t>
      </w: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961"/>
      </w:tblGrid>
      <w:tr w:rsidR="009C407E" w:rsidRPr="00294242" w14:paraId="1BB6A98E" w14:textId="77777777" w:rsidTr="00050B2E">
        <w:trPr>
          <w:trHeight w:val="300"/>
        </w:trPr>
        <w:tc>
          <w:tcPr>
            <w:tcW w:w="4536" w:type="dxa"/>
            <w:tcBorders>
              <w:top w:val="nil"/>
              <w:left w:val="nil"/>
              <w:bottom w:val="nil"/>
              <w:right w:val="nil"/>
            </w:tcBorders>
            <w:shd w:val="clear" w:color="auto" w:fill="441170"/>
            <w:hideMark/>
          </w:tcPr>
          <w:p w14:paraId="32186FA0" w14:textId="77777777" w:rsidR="009C407E" w:rsidRPr="00294242" w:rsidRDefault="009C407E" w:rsidP="00050B2E">
            <w:pPr>
              <w:spacing w:before="60" w:after="60" w:line="240" w:lineRule="auto"/>
              <w:jc w:val="center"/>
              <w:textAlignment w:val="baseline"/>
              <w:rPr>
                <w:rFonts w:ascii="Public Sans Light" w:eastAsia="Times New Roman" w:hAnsi="Public Sans Light" w:cs="Segoe UI"/>
                <w:b/>
                <w:bCs/>
                <w:color w:val="E6E1FD"/>
                <w:kern w:val="0"/>
                <w:sz w:val="18"/>
                <w:szCs w:val="18"/>
                <w:lang w:eastAsia="en-AU"/>
                <w14:ligatures w14:val="none"/>
              </w:rPr>
            </w:pPr>
            <w:r w:rsidRPr="00294242">
              <w:rPr>
                <w:rFonts w:ascii="Public Sans Light" w:eastAsia="Times New Roman" w:hAnsi="Public Sans Light" w:cs="Segoe UI"/>
                <w:color w:val="E6E1FD"/>
                <w:kern w:val="0"/>
                <w:sz w:val="18"/>
                <w:szCs w:val="18"/>
                <w:lang w:eastAsia="en-AU"/>
                <w14:ligatures w14:val="none"/>
              </w:rPr>
              <w:t>Role</w:t>
            </w:r>
          </w:p>
        </w:tc>
        <w:tc>
          <w:tcPr>
            <w:tcW w:w="4961" w:type="dxa"/>
            <w:tcBorders>
              <w:top w:val="nil"/>
              <w:left w:val="nil"/>
              <w:bottom w:val="nil"/>
              <w:right w:val="nil"/>
            </w:tcBorders>
            <w:shd w:val="clear" w:color="auto" w:fill="441170"/>
            <w:hideMark/>
          </w:tcPr>
          <w:p w14:paraId="6E7F10DC" w14:textId="77777777" w:rsidR="009C407E" w:rsidRPr="00294242" w:rsidRDefault="009C407E" w:rsidP="00050B2E">
            <w:pPr>
              <w:spacing w:before="60" w:after="60" w:line="240" w:lineRule="auto"/>
              <w:jc w:val="center"/>
              <w:textAlignment w:val="baseline"/>
              <w:rPr>
                <w:rFonts w:ascii="Public Sans Light" w:eastAsia="Times New Roman" w:hAnsi="Public Sans Light" w:cs="Segoe UI"/>
                <w:b/>
                <w:bCs/>
                <w:color w:val="E6E1FD"/>
                <w:kern w:val="0"/>
                <w:sz w:val="18"/>
                <w:szCs w:val="18"/>
                <w:lang w:eastAsia="en-AU"/>
                <w14:ligatures w14:val="none"/>
              </w:rPr>
            </w:pPr>
            <w:r w:rsidRPr="00294242">
              <w:rPr>
                <w:rFonts w:ascii="Public Sans Light" w:eastAsia="Times New Roman" w:hAnsi="Public Sans Light" w:cs="Segoe UI"/>
                <w:color w:val="E6E1FD"/>
                <w:kern w:val="0"/>
                <w:sz w:val="18"/>
                <w:szCs w:val="18"/>
                <w:lang w:eastAsia="en-AU"/>
                <w14:ligatures w14:val="none"/>
              </w:rPr>
              <w:t>Contact details</w:t>
            </w:r>
          </w:p>
        </w:tc>
      </w:tr>
      <w:tr w:rsidR="009C407E" w:rsidRPr="00294242" w14:paraId="4C1EBB63" w14:textId="77777777" w:rsidTr="00050B2E">
        <w:trPr>
          <w:trHeight w:val="300"/>
        </w:trPr>
        <w:tc>
          <w:tcPr>
            <w:tcW w:w="4536" w:type="dxa"/>
            <w:tcBorders>
              <w:top w:val="nil"/>
              <w:left w:val="nil"/>
              <w:bottom w:val="nil"/>
              <w:right w:val="nil"/>
            </w:tcBorders>
            <w:shd w:val="clear" w:color="auto" w:fill="auto"/>
            <w:hideMark/>
          </w:tcPr>
          <w:p w14:paraId="49937A23" w14:textId="77777777" w:rsidR="009C407E" w:rsidRPr="00294242" w:rsidRDefault="009C407E" w:rsidP="00050B2E">
            <w:pPr>
              <w:spacing w:before="60" w:after="60" w:line="240" w:lineRule="auto"/>
              <w:ind w:left="142" w:right="165"/>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Email address for submitting AOD FCFS Grant applications </w:t>
            </w:r>
          </w:p>
        </w:tc>
        <w:tc>
          <w:tcPr>
            <w:tcW w:w="4961" w:type="dxa"/>
            <w:tcBorders>
              <w:top w:val="nil"/>
              <w:left w:val="nil"/>
              <w:bottom w:val="nil"/>
              <w:right w:val="nil"/>
            </w:tcBorders>
            <w:shd w:val="clear" w:color="auto" w:fill="auto"/>
            <w:hideMark/>
          </w:tcPr>
          <w:p w14:paraId="39C16A7B" w14:textId="77777777" w:rsidR="009C407E" w:rsidRPr="00294242" w:rsidRDefault="00D620D1"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hyperlink r:id="rId12" w:tgtFrame="_blank" w:history="1">
              <w:r w:rsidR="009C407E" w:rsidRPr="00294242">
                <w:rPr>
                  <w:rFonts w:ascii="Public Sans Light" w:eastAsia="Times New Roman" w:hAnsi="Public Sans Light" w:cs="Arial"/>
                  <w:color w:val="22272B"/>
                  <w:kern w:val="0"/>
                  <w:sz w:val="18"/>
                  <w:szCs w:val="18"/>
                  <w:u w:val="single"/>
                  <w:lang w:eastAsia="en-AU"/>
                  <w14:ligatures w14:val="none"/>
                </w:rPr>
                <w:t>MOH-CAOD-SCI-FCF@health.nsw.gov.au</w:t>
              </w:r>
            </w:hyperlink>
            <w:r w:rsidR="009C407E" w:rsidRPr="00294242">
              <w:rPr>
                <w:rFonts w:ascii="Public Sans Light" w:eastAsia="Times New Roman" w:hAnsi="Public Sans Light" w:cs="Arial"/>
                <w:color w:val="22272B"/>
                <w:kern w:val="0"/>
                <w:sz w:val="18"/>
                <w:szCs w:val="18"/>
                <w:lang w:eastAsia="en-AU"/>
                <w14:ligatures w14:val="none"/>
              </w:rPr>
              <w:t>  </w:t>
            </w:r>
          </w:p>
        </w:tc>
      </w:tr>
      <w:tr w:rsidR="009C407E" w:rsidRPr="00294242" w14:paraId="7B3A9741" w14:textId="77777777" w:rsidTr="00050B2E">
        <w:trPr>
          <w:trHeight w:val="300"/>
        </w:trPr>
        <w:tc>
          <w:tcPr>
            <w:tcW w:w="4536" w:type="dxa"/>
            <w:tcBorders>
              <w:top w:val="nil"/>
              <w:left w:val="nil"/>
              <w:bottom w:val="nil"/>
              <w:right w:val="nil"/>
            </w:tcBorders>
            <w:shd w:val="clear" w:color="auto" w:fill="E6E1FD"/>
            <w:hideMark/>
          </w:tcPr>
          <w:p w14:paraId="5207A279" w14:textId="77777777" w:rsidR="009C407E" w:rsidRPr="00294242" w:rsidRDefault="009C407E" w:rsidP="00050B2E">
            <w:pPr>
              <w:spacing w:before="60" w:after="60" w:line="240" w:lineRule="auto"/>
              <w:ind w:left="142" w:right="165"/>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Email address for submitting questions about the AOD FCFS Grants* </w:t>
            </w:r>
          </w:p>
        </w:tc>
        <w:tc>
          <w:tcPr>
            <w:tcW w:w="4961" w:type="dxa"/>
            <w:tcBorders>
              <w:top w:val="nil"/>
              <w:left w:val="nil"/>
              <w:bottom w:val="nil"/>
              <w:right w:val="nil"/>
            </w:tcBorders>
            <w:shd w:val="clear" w:color="auto" w:fill="E6E1FD"/>
            <w:hideMark/>
          </w:tcPr>
          <w:p w14:paraId="09F0F02D" w14:textId="77777777" w:rsidR="009C407E" w:rsidRPr="00294242" w:rsidRDefault="00D620D1"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hyperlink r:id="rId13" w:tgtFrame="_blank" w:history="1">
              <w:r w:rsidR="009C407E" w:rsidRPr="00294242">
                <w:rPr>
                  <w:rFonts w:ascii="Public Sans Light" w:eastAsia="Times New Roman" w:hAnsi="Public Sans Light" w:cs="Arial"/>
                  <w:color w:val="22272B"/>
                  <w:kern w:val="0"/>
                  <w:sz w:val="18"/>
                  <w:szCs w:val="18"/>
                  <w:u w:val="single"/>
                  <w:lang w:eastAsia="en-AU"/>
                  <w14:ligatures w14:val="none"/>
                </w:rPr>
                <w:t>MOH-CAOD-SCI-FCF@health.nsw.gov.au</w:t>
              </w:r>
            </w:hyperlink>
            <w:r w:rsidR="009C407E" w:rsidRPr="00294242">
              <w:rPr>
                <w:rFonts w:ascii="Public Sans Light" w:eastAsia="Times New Roman" w:hAnsi="Public Sans Light" w:cs="Arial"/>
                <w:color w:val="22272B"/>
                <w:kern w:val="0"/>
                <w:sz w:val="18"/>
                <w:szCs w:val="18"/>
                <w:lang w:eastAsia="en-AU"/>
                <w14:ligatures w14:val="none"/>
              </w:rPr>
              <w:t>  </w:t>
            </w:r>
          </w:p>
        </w:tc>
      </w:tr>
      <w:tr w:rsidR="009C407E" w:rsidRPr="00294242" w14:paraId="00A2F002" w14:textId="77777777" w:rsidTr="00050B2E">
        <w:trPr>
          <w:trHeight w:val="300"/>
        </w:trPr>
        <w:tc>
          <w:tcPr>
            <w:tcW w:w="4536" w:type="dxa"/>
            <w:tcBorders>
              <w:top w:val="nil"/>
              <w:left w:val="nil"/>
              <w:bottom w:val="nil"/>
              <w:right w:val="nil"/>
            </w:tcBorders>
            <w:shd w:val="clear" w:color="auto" w:fill="auto"/>
            <w:hideMark/>
          </w:tcPr>
          <w:p w14:paraId="11C99F90" w14:textId="77777777" w:rsidR="009C407E" w:rsidRPr="00294242" w:rsidRDefault="009C407E" w:rsidP="00050B2E">
            <w:pPr>
              <w:spacing w:before="60" w:after="60" w:line="240" w:lineRule="auto"/>
              <w:ind w:left="142" w:right="165"/>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NSW Health webpage for updates on AOD FCFS Grants </w:t>
            </w:r>
          </w:p>
        </w:tc>
        <w:tc>
          <w:tcPr>
            <w:tcW w:w="4961" w:type="dxa"/>
            <w:tcBorders>
              <w:top w:val="nil"/>
              <w:left w:val="nil"/>
              <w:bottom w:val="nil"/>
              <w:right w:val="nil"/>
            </w:tcBorders>
            <w:shd w:val="clear" w:color="auto" w:fill="auto"/>
            <w:hideMark/>
          </w:tcPr>
          <w:p w14:paraId="7EFB1008" w14:textId="77777777" w:rsidR="009C407E" w:rsidRPr="00294242" w:rsidRDefault="00D620D1"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hyperlink r:id="rId14" w:tgtFrame="_blank" w:history="1">
              <w:r w:rsidR="009C407E" w:rsidRPr="00294242">
                <w:rPr>
                  <w:rFonts w:ascii="Public Sans Light" w:eastAsia="Times New Roman" w:hAnsi="Public Sans Light" w:cs="Arial"/>
                  <w:color w:val="22272B"/>
                  <w:kern w:val="0"/>
                  <w:sz w:val="18"/>
                  <w:szCs w:val="18"/>
                  <w:u w:val="single"/>
                  <w:lang w:eastAsia="en-AU"/>
                  <w14:ligatures w14:val="none"/>
                </w:rPr>
                <w:t>https://www.health.nsw.gov.au/aod/Pages/aod-family-carer-friends-support.aspx</w:t>
              </w:r>
            </w:hyperlink>
            <w:r w:rsidR="009C407E" w:rsidRPr="00294242">
              <w:rPr>
                <w:rFonts w:ascii="Public Sans Light" w:eastAsia="Times New Roman" w:hAnsi="Public Sans Light" w:cs="Arial"/>
                <w:color w:val="22272B"/>
                <w:kern w:val="0"/>
                <w:sz w:val="18"/>
                <w:szCs w:val="18"/>
                <w:lang w:eastAsia="en-AU"/>
                <w14:ligatures w14:val="none"/>
              </w:rPr>
              <w:t>  </w:t>
            </w:r>
          </w:p>
        </w:tc>
      </w:tr>
      <w:tr w:rsidR="009C407E" w:rsidRPr="00294242" w14:paraId="3F845CEA" w14:textId="77777777" w:rsidTr="00050B2E">
        <w:trPr>
          <w:trHeight w:val="300"/>
        </w:trPr>
        <w:tc>
          <w:tcPr>
            <w:tcW w:w="4536" w:type="dxa"/>
            <w:tcBorders>
              <w:top w:val="nil"/>
              <w:left w:val="nil"/>
              <w:bottom w:val="nil"/>
              <w:right w:val="nil"/>
            </w:tcBorders>
            <w:shd w:val="clear" w:color="auto" w:fill="E6E1FD"/>
            <w:hideMark/>
          </w:tcPr>
          <w:p w14:paraId="05DE1BD3" w14:textId="77777777" w:rsidR="009C407E" w:rsidRPr="00294242" w:rsidRDefault="009C407E" w:rsidP="00050B2E">
            <w:pPr>
              <w:spacing w:before="60" w:after="60" w:line="240" w:lineRule="auto"/>
              <w:ind w:left="142" w:right="165"/>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The principal contact officer for the AOD FCFS Grants </w:t>
            </w:r>
          </w:p>
        </w:tc>
        <w:tc>
          <w:tcPr>
            <w:tcW w:w="4961" w:type="dxa"/>
            <w:tcBorders>
              <w:top w:val="nil"/>
              <w:left w:val="nil"/>
              <w:bottom w:val="nil"/>
              <w:right w:val="nil"/>
            </w:tcBorders>
            <w:shd w:val="clear" w:color="auto" w:fill="E6E1FD"/>
            <w:hideMark/>
          </w:tcPr>
          <w:p w14:paraId="34DE2FBE" w14:textId="77777777" w:rsidR="009C407E" w:rsidRPr="00294242" w:rsidRDefault="009C407E"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Tanya Bosch, Manager, AOD Strategic Projects </w:t>
            </w:r>
          </w:p>
          <w:p w14:paraId="4ADA52F0" w14:textId="1B5BE47C" w:rsidR="009C407E" w:rsidRPr="00294242" w:rsidRDefault="009C407E"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 xml:space="preserve">Telephone: </w:t>
            </w:r>
            <w:r w:rsidR="00454FFA">
              <w:rPr>
                <w:rFonts w:eastAsia="Times New Roman"/>
                <w:kern w:val="0"/>
                <w:sz w:val="18"/>
                <w:szCs w:val="18"/>
                <w:lang w:eastAsia="en-AU"/>
                <w14:ligatures w14:val="none"/>
              </w:rPr>
              <w:t>0</w:t>
            </w:r>
            <w:r w:rsidR="00622A4D">
              <w:rPr>
                <w:rFonts w:eastAsia="Times New Roman"/>
                <w:kern w:val="0"/>
                <w:sz w:val="18"/>
                <w:szCs w:val="18"/>
                <w:lang w:eastAsia="en-AU"/>
                <w14:ligatures w14:val="none"/>
              </w:rPr>
              <w:t>4</w:t>
            </w:r>
            <w:r w:rsidR="005716E0">
              <w:rPr>
                <w:rFonts w:eastAsia="Times New Roman"/>
                <w:kern w:val="0"/>
                <w:sz w:val="18"/>
                <w:szCs w:val="18"/>
                <w:lang w:eastAsia="en-AU"/>
                <w14:ligatures w14:val="none"/>
              </w:rPr>
              <w:t>76 675 686</w:t>
            </w:r>
          </w:p>
          <w:p w14:paraId="5E0D4E5E" w14:textId="30BB745E" w:rsidR="009C407E" w:rsidRPr="00294242" w:rsidRDefault="009C407E" w:rsidP="00B923E8">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 xml:space="preserve">Email: </w:t>
            </w:r>
            <w:hyperlink r:id="rId15" w:tgtFrame="_blank" w:history="1">
              <w:r w:rsidRPr="00294242">
                <w:rPr>
                  <w:rFonts w:ascii="Public Sans Light" w:eastAsia="Times New Roman" w:hAnsi="Public Sans Light" w:cs="Arial"/>
                  <w:color w:val="22272B"/>
                  <w:kern w:val="0"/>
                  <w:sz w:val="18"/>
                  <w:szCs w:val="18"/>
                  <w:u w:val="single"/>
                  <w:lang w:eastAsia="en-AU"/>
                  <w14:ligatures w14:val="none"/>
                </w:rPr>
                <w:t>tanya.bosch@health.nsw.gov.au</w:t>
              </w:r>
            </w:hyperlink>
            <w:r w:rsidRPr="00294242">
              <w:rPr>
                <w:rFonts w:ascii="Public Sans Light" w:eastAsia="Times New Roman" w:hAnsi="Public Sans Light" w:cs="Arial"/>
                <w:color w:val="22272B"/>
                <w:kern w:val="0"/>
                <w:sz w:val="18"/>
                <w:szCs w:val="18"/>
                <w:lang w:eastAsia="en-AU"/>
                <w14:ligatures w14:val="none"/>
              </w:rPr>
              <w:t>  </w:t>
            </w:r>
          </w:p>
        </w:tc>
      </w:tr>
      <w:tr w:rsidR="009C407E" w:rsidRPr="00294242" w14:paraId="6FDA1D37" w14:textId="77777777" w:rsidTr="00050B2E">
        <w:trPr>
          <w:trHeight w:val="300"/>
        </w:trPr>
        <w:tc>
          <w:tcPr>
            <w:tcW w:w="4536" w:type="dxa"/>
            <w:tcBorders>
              <w:top w:val="nil"/>
              <w:left w:val="nil"/>
              <w:bottom w:val="nil"/>
              <w:right w:val="nil"/>
            </w:tcBorders>
            <w:shd w:val="clear" w:color="auto" w:fill="auto"/>
            <w:hideMark/>
          </w:tcPr>
          <w:p w14:paraId="53ED6502" w14:textId="77777777" w:rsidR="009C407E" w:rsidRPr="00294242" w:rsidRDefault="009C407E" w:rsidP="00050B2E">
            <w:pPr>
              <w:spacing w:before="60" w:after="60" w:line="240" w:lineRule="auto"/>
              <w:ind w:left="142" w:right="165"/>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Contracted Probity Advisor </w:t>
            </w:r>
          </w:p>
        </w:tc>
        <w:tc>
          <w:tcPr>
            <w:tcW w:w="4961" w:type="dxa"/>
            <w:tcBorders>
              <w:top w:val="nil"/>
              <w:left w:val="nil"/>
              <w:bottom w:val="nil"/>
              <w:right w:val="nil"/>
            </w:tcBorders>
            <w:shd w:val="clear" w:color="auto" w:fill="auto"/>
            <w:hideMark/>
          </w:tcPr>
          <w:p w14:paraId="672F1F96" w14:textId="60BABDE4" w:rsidR="009C407E" w:rsidRPr="00294242" w:rsidRDefault="009C407E"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Anthony Lee</w:t>
            </w:r>
            <w:r w:rsidR="00336CD5">
              <w:rPr>
                <w:rFonts w:ascii="Public Sans Light" w:eastAsia="Times New Roman" w:hAnsi="Public Sans Light" w:cs="Arial"/>
                <w:color w:val="22272B"/>
                <w:kern w:val="0"/>
                <w:sz w:val="18"/>
                <w:szCs w:val="18"/>
                <w:lang w:eastAsia="en-AU"/>
                <w14:ligatures w14:val="none"/>
              </w:rPr>
              <w:t xml:space="preserve">, </w:t>
            </w:r>
            <w:r w:rsidRPr="00294242">
              <w:rPr>
                <w:rFonts w:ascii="Public Sans Light" w:eastAsia="Times New Roman" w:hAnsi="Public Sans Light" w:cs="Arial"/>
                <w:color w:val="22272B"/>
                <w:kern w:val="0"/>
                <w:sz w:val="18"/>
                <w:szCs w:val="18"/>
                <w:lang w:eastAsia="en-AU"/>
                <w14:ligatures w14:val="none"/>
              </w:rPr>
              <w:t>Procure Group Pty Ltd </w:t>
            </w:r>
          </w:p>
          <w:p w14:paraId="15DBAC2A" w14:textId="77777777" w:rsidR="009C407E" w:rsidRPr="00294242" w:rsidRDefault="009C407E"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Telephone: 0411 405 267 </w:t>
            </w:r>
          </w:p>
          <w:p w14:paraId="2768859A" w14:textId="77777777" w:rsidR="009C407E" w:rsidRPr="00294242" w:rsidRDefault="009C407E" w:rsidP="00050B2E">
            <w:pPr>
              <w:spacing w:before="60" w:after="60" w:line="240" w:lineRule="auto"/>
              <w:ind w:left="118" w:right="139"/>
              <w:textAlignment w:val="baseline"/>
              <w:rPr>
                <w:rFonts w:ascii="Public Sans Light" w:eastAsia="Times New Roman" w:hAnsi="Public Sans Light" w:cs="Segoe UI"/>
                <w:color w:val="22272B"/>
                <w:kern w:val="0"/>
                <w:sz w:val="18"/>
                <w:szCs w:val="18"/>
                <w:lang w:eastAsia="en-AU"/>
                <w14:ligatures w14:val="none"/>
              </w:rPr>
            </w:pPr>
            <w:r w:rsidRPr="00294242">
              <w:rPr>
                <w:rFonts w:ascii="Public Sans Light" w:eastAsia="Times New Roman" w:hAnsi="Public Sans Light" w:cs="Arial"/>
                <w:color w:val="22272B"/>
                <w:kern w:val="0"/>
                <w:sz w:val="18"/>
                <w:szCs w:val="18"/>
                <w:lang w:eastAsia="en-AU"/>
                <w14:ligatures w14:val="none"/>
              </w:rPr>
              <w:t>Email: alee@procuregroup.com.au </w:t>
            </w:r>
          </w:p>
        </w:tc>
      </w:tr>
    </w:tbl>
    <w:p w14:paraId="06057782" w14:textId="77777777" w:rsidR="009C407E" w:rsidRPr="002101C5" w:rsidRDefault="009C407E" w:rsidP="009C407E">
      <w:pPr>
        <w:spacing w:before="240" w:after="60"/>
        <w:rPr>
          <w:rFonts w:ascii="Public Sans Light" w:hAnsi="Public Sans Light"/>
          <w:color w:val="0F4761" w:themeColor="accent1" w:themeShade="BF"/>
        </w:rPr>
      </w:pPr>
      <w:r w:rsidRPr="002101C5">
        <w:rPr>
          <w:rFonts w:ascii="Public Sans Light" w:hAnsi="Public Sans Light"/>
          <w:color w:val="0F4761" w:themeColor="accent1" w:themeShade="BF"/>
        </w:rPr>
        <w:lastRenderedPageBreak/>
        <w:t>Queries and clarifications</w:t>
      </w:r>
    </w:p>
    <w:p w14:paraId="65E10EE6" w14:textId="6B575B54" w:rsidR="009C407E" w:rsidRPr="002C15FA" w:rsidRDefault="009C407E" w:rsidP="007E14FA">
      <w:pPr>
        <w:pStyle w:val="ListParagraph"/>
        <w:spacing w:before="120" w:after="0"/>
        <w:ind w:left="0" w:right="-1"/>
        <w:contextualSpacing w:val="0"/>
        <w:rPr>
          <w:rFonts w:ascii="Public Sans Light" w:hAnsi="Public Sans Light"/>
        </w:rPr>
      </w:pPr>
      <w:r w:rsidRPr="00413568">
        <w:rPr>
          <w:rStyle w:val="findhit"/>
          <w:rFonts w:ascii="Public Sans Light" w:hAnsi="Public Sans Light" w:cs="Arial"/>
          <w:color w:val="22272B"/>
          <w:shd w:val="clear" w:color="auto" w:fill="FFFFFF"/>
        </w:rPr>
        <w:t xml:space="preserve">When seeking support, it is important to note that specific grant questions can only be answered by CAOD via the principal contacts listed above. Answers to questions emailed to the principal contact will be uploaded to the Q&amp;A on AOD </w:t>
      </w:r>
      <w:hyperlink r:id="rId16" w:history="1">
        <w:r w:rsidRPr="002E44F7">
          <w:rPr>
            <w:rStyle w:val="Hyperlink"/>
            <w:rFonts w:ascii="Public Sans Light" w:hAnsi="Public Sans Light" w:cs="Arial"/>
            <w:shd w:val="clear" w:color="auto" w:fill="FFFFFF"/>
          </w:rPr>
          <w:t>FCFS webpage</w:t>
        </w:r>
      </w:hyperlink>
      <w:r w:rsidRPr="00413568">
        <w:rPr>
          <w:rStyle w:val="findhit"/>
          <w:rFonts w:ascii="Public Sans Light" w:hAnsi="Public Sans Light" w:cs="Arial"/>
          <w:color w:val="22272B"/>
          <w:shd w:val="clear" w:color="auto" w:fill="FFFFFF"/>
        </w:rPr>
        <w:t xml:space="preserve"> so all organisations have access to the same information. Questions will be answered weekly and the last date for question submission will be 1 December 2024 and answers will be posted on 2 December 2024.  </w:t>
      </w:r>
    </w:p>
    <w:p w14:paraId="7ED0214C" w14:textId="5F06D140" w:rsidR="0097009C" w:rsidRPr="00833F77" w:rsidRDefault="00496057" w:rsidP="001A761D">
      <w:pPr>
        <w:spacing w:before="120" w:after="60"/>
        <w:rPr>
          <w:rFonts w:ascii="Public Sans Light" w:hAnsi="Public Sans Light" w:cs="Arial"/>
          <w:color w:val="0F4761" w:themeColor="accent1" w:themeShade="BF"/>
        </w:rPr>
      </w:pPr>
      <w:r w:rsidRPr="00833F77">
        <w:rPr>
          <w:rFonts w:ascii="Public Sans Light" w:hAnsi="Public Sans Light" w:cs="Arial"/>
          <w:color w:val="0F4761" w:themeColor="accent1" w:themeShade="BF"/>
        </w:rPr>
        <w:t>Selection process</w:t>
      </w:r>
    </w:p>
    <w:p w14:paraId="052FD176" w14:textId="77777777" w:rsidR="00454FFA" w:rsidRDefault="007E14FA" w:rsidP="00454FFA">
      <w:pPr>
        <w:pStyle w:val="BodytextTS"/>
        <w:spacing w:before="60" w:after="60"/>
        <w:rPr>
          <w:rFonts w:ascii="Public Sans Light" w:hAnsi="Public Sans Light"/>
        </w:rPr>
      </w:pPr>
      <w:r>
        <w:rPr>
          <w:rFonts w:ascii="Public Sans Light" w:hAnsi="Public Sans Light"/>
        </w:rPr>
        <w:t>Representatives from t</w:t>
      </w:r>
      <w:r w:rsidR="0022166E">
        <w:rPr>
          <w:rFonts w:ascii="Public Sans Light" w:hAnsi="Public Sans Light"/>
        </w:rPr>
        <w:t>he Centre for Alcohol and Other Drugs</w:t>
      </w:r>
      <w:r>
        <w:rPr>
          <w:rFonts w:ascii="Public Sans Light" w:hAnsi="Public Sans Light"/>
        </w:rPr>
        <w:t xml:space="preserve"> and </w:t>
      </w:r>
      <w:r w:rsidR="0022166E">
        <w:rPr>
          <w:rFonts w:ascii="Public Sans Light" w:hAnsi="Public Sans Light"/>
        </w:rPr>
        <w:t xml:space="preserve">the Centre for Aboriginal Health at the Ministry of Health </w:t>
      </w:r>
      <w:r w:rsidR="00891C00">
        <w:rPr>
          <w:rFonts w:ascii="Public Sans Light" w:hAnsi="Public Sans Light"/>
        </w:rPr>
        <w:t xml:space="preserve">as well as the Aboriginal Health &amp; Medical Research Council </w:t>
      </w:r>
      <w:r w:rsidR="0022166E">
        <w:rPr>
          <w:rFonts w:ascii="Public Sans Light" w:hAnsi="Public Sans Light"/>
        </w:rPr>
        <w:t xml:space="preserve">will form a </w:t>
      </w:r>
      <w:r w:rsidR="00116D27">
        <w:rPr>
          <w:rFonts w:ascii="Public Sans Light" w:hAnsi="Public Sans Light"/>
        </w:rPr>
        <w:t xml:space="preserve">selection </w:t>
      </w:r>
      <w:r w:rsidR="0022166E">
        <w:rPr>
          <w:rFonts w:ascii="Public Sans Light" w:hAnsi="Public Sans Light"/>
        </w:rPr>
        <w:t>panel</w:t>
      </w:r>
      <w:r w:rsidR="00891C00">
        <w:rPr>
          <w:rFonts w:ascii="Public Sans Light" w:hAnsi="Public Sans Light"/>
        </w:rPr>
        <w:t xml:space="preserve"> to consider the </w:t>
      </w:r>
      <w:r w:rsidR="00454FFA">
        <w:rPr>
          <w:rFonts w:ascii="Public Sans Light" w:hAnsi="Public Sans Light"/>
        </w:rPr>
        <w:t>applications.</w:t>
      </w:r>
      <w:r>
        <w:rPr>
          <w:rFonts w:ascii="Public Sans Light" w:hAnsi="Public Sans Light"/>
        </w:rPr>
        <w:t xml:space="preserve"> </w:t>
      </w:r>
    </w:p>
    <w:p w14:paraId="4F66E446" w14:textId="24B314C0" w:rsidR="0097009C" w:rsidRDefault="003421C6" w:rsidP="00454FFA">
      <w:pPr>
        <w:pStyle w:val="BodytextTS"/>
        <w:spacing w:before="120"/>
        <w:rPr>
          <w:rFonts w:ascii="Public Sans Light" w:hAnsi="Public Sans Light"/>
        </w:rPr>
      </w:pPr>
      <w:r>
        <w:rPr>
          <w:rFonts w:ascii="Public Sans Light" w:hAnsi="Public Sans Light"/>
        </w:rPr>
        <w:t xml:space="preserve">The Panel will base its decision on the </w:t>
      </w:r>
      <w:r w:rsidR="00B73963">
        <w:rPr>
          <w:rFonts w:ascii="Public Sans Light" w:hAnsi="Public Sans Light"/>
        </w:rPr>
        <w:t>information provide</w:t>
      </w:r>
      <w:r w:rsidR="001B68DE">
        <w:rPr>
          <w:rFonts w:ascii="Public Sans Light" w:hAnsi="Public Sans Light"/>
        </w:rPr>
        <w:t>d</w:t>
      </w:r>
      <w:r w:rsidR="00B73963">
        <w:rPr>
          <w:rFonts w:ascii="Public Sans Light" w:hAnsi="Public Sans Light"/>
        </w:rPr>
        <w:t xml:space="preserve"> in response to the questions</w:t>
      </w:r>
      <w:r w:rsidR="001B68DE">
        <w:rPr>
          <w:rFonts w:ascii="Public Sans Light" w:hAnsi="Public Sans Light"/>
        </w:rPr>
        <w:t xml:space="preserve"> below</w:t>
      </w:r>
      <w:r w:rsidR="00B73963">
        <w:rPr>
          <w:rFonts w:ascii="Public Sans Light" w:hAnsi="Public Sans Light"/>
        </w:rPr>
        <w:t xml:space="preserve">. </w:t>
      </w:r>
      <w:r w:rsidR="00116D27">
        <w:rPr>
          <w:rFonts w:ascii="Public Sans Light" w:hAnsi="Public Sans Light"/>
        </w:rPr>
        <w:t xml:space="preserve"> </w:t>
      </w:r>
      <w:r w:rsidR="00A961E0">
        <w:rPr>
          <w:rFonts w:ascii="Public Sans Light" w:hAnsi="Public Sans Light"/>
        </w:rPr>
        <w:t xml:space="preserve">Each response will be scored by the panel members.  </w:t>
      </w:r>
      <w:r w:rsidR="00F055D5">
        <w:rPr>
          <w:rFonts w:ascii="Public Sans Light" w:hAnsi="Public Sans Light"/>
        </w:rPr>
        <w:t>The weighting will be as follows:</w:t>
      </w:r>
    </w:p>
    <w:tbl>
      <w:tblPr>
        <w:tblStyle w:val="TableGrid"/>
        <w:tblW w:w="0" w:type="auto"/>
        <w:tblLook w:val="04A0" w:firstRow="1" w:lastRow="0" w:firstColumn="1" w:lastColumn="0" w:noHBand="0" w:noVBand="1"/>
      </w:tblPr>
      <w:tblGrid>
        <w:gridCol w:w="2433"/>
        <w:gridCol w:w="2433"/>
      </w:tblGrid>
      <w:tr w:rsidR="00FC248F" w14:paraId="1174E8EB" w14:textId="77777777" w:rsidTr="007502FB">
        <w:trPr>
          <w:trHeight w:val="408"/>
        </w:trPr>
        <w:tc>
          <w:tcPr>
            <w:tcW w:w="2433" w:type="dxa"/>
            <w:shd w:val="clear" w:color="auto" w:fill="F2CEED" w:themeFill="accent5" w:themeFillTint="33"/>
            <w:vAlign w:val="center"/>
          </w:tcPr>
          <w:p w14:paraId="7127F7CC" w14:textId="77296CB9" w:rsidR="00FC248F" w:rsidRDefault="00FC248F" w:rsidP="00AD4ECB">
            <w:pPr>
              <w:pStyle w:val="BodytextTS"/>
              <w:spacing w:before="60" w:after="60"/>
              <w:jc w:val="center"/>
              <w:rPr>
                <w:rFonts w:ascii="Public Sans Light" w:hAnsi="Public Sans Light"/>
              </w:rPr>
            </w:pPr>
            <w:r>
              <w:rPr>
                <w:rFonts w:ascii="Public Sans Light" w:hAnsi="Public Sans Light"/>
              </w:rPr>
              <w:t>Question</w:t>
            </w:r>
          </w:p>
        </w:tc>
        <w:tc>
          <w:tcPr>
            <w:tcW w:w="2433" w:type="dxa"/>
            <w:shd w:val="clear" w:color="auto" w:fill="F2CEED" w:themeFill="accent5" w:themeFillTint="33"/>
            <w:vAlign w:val="center"/>
          </w:tcPr>
          <w:p w14:paraId="255A3A22" w14:textId="0F27710F" w:rsidR="00FC248F" w:rsidRDefault="00FC248F" w:rsidP="00AD4ECB">
            <w:pPr>
              <w:pStyle w:val="BodytextTS"/>
              <w:spacing w:before="60" w:after="60"/>
              <w:jc w:val="center"/>
              <w:rPr>
                <w:rFonts w:ascii="Public Sans Light" w:hAnsi="Public Sans Light"/>
              </w:rPr>
            </w:pPr>
            <w:r>
              <w:rPr>
                <w:rFonts w:ascii="Public Sans Light" w:hAnsi="Public Sans Light"/>
              </w:rPr>
              <w:t>Maximum score</w:t>
            </w:r>
          </w:p>
        </w:tc>
      </w:tr>
      <w:tr w:rsidR="00FC248F" w14:paraId="289D8EC0" w14:textId="77777777" w:rsidTr="002B5AD8">
        <w:trPr>
          <w:trHeight w:val="408"/>
        </w:trPr>
        <w:tc>
          <w:tcPr>
            <w:tcW w:w="2433" w:type="dxa"/>
            <w:vAlign w:val="center"/>
          </w:tcPr>
          <w:p w14:paraId="4D184C8C" w14:textId="61AA93AE" w:rsidR="00FC248F" w:rsidRDefault="002B5AD8" w:rsidP="00AD4ECB">
            <w:pPr>
              <w:pStyle w:val="BodytextTS"/>
              <w:spacing w:before="60" w:after="60"/>
              <w:jc w:val="center"/>
              <w:rPr>
                <w:rFonts w:ascii="Public Sans Light" w:hAnsi="Public Sans Light"/>
              </w:rPr>
            </w:pPr>
            <w:r>
              <w:rPr>
                <w:rFonts w:ascii="Public Sans Light" w:hAnsi="Public Sans Light"/>
              </w:rPr>
              <w:t>1</w:t>
            </w:r>
          </w:p>
        </w:tc>
        <w:tc>
          <w:tcPr>
            <w:tcW w:w="2433" w:type="dxa"/>
            <w:vAlign w:val="center"/>
          </w:tcPr>
          <w:p w14:paraId="383D7425" w14:textId="098AA3BB" w:rsidR="00FC248F" w:rsidRDefault="002B5AD8" w:rsidP="00AD4ECB">
            <w:pPr>
              <w:pStyle w:val="BodytextTS"/>
              <w:spacing w:before="60" w:after="60"/>
              <w:jc w:val="center"/>
              <w:rPr>
                <w:rFonts w:ascii="Public Sans Light" w:hAnsi="Public Sans Light"/>
              </w:rPr>
            </w:pPr>
            <w:r>
              <w:rPr>
                <w:rFonts w:ascii="Public Sans Light" w:hAnsi="Public Sans Light"/>
              </w:rPr>
              <w:t>10</w:t>
            </w:r>
          </w:p>
        </w:tc>
      </w:tr>
      <w:tr w:rsidR="00FC248F" w14:paraId="2B9C08CF" w14:textId="77777777" w:rsidTr="002B5AD8">
        <w:trPr>
          <w:trHeight w:val="423"/>
        </w:trPr>
        <w:tc>
          <w:tcPr>
            <w:tcW w:w="2433" w:type="dxa"/>
            <w:vAlign w:val="center"/>
          </w:tcPr>
          <w:p w14:paraId="3F7A3763" w14:textId="67F073BE" w:rsidR="00FC248F" w:rsidRDefault="002B5AD8" w:rsidP="00AD4ECB">
            <w:pPr>
              <w:pStyle w:val="BodytextTS"/>
              <w:spacing w:before="60" w:after="60"/>
              <w:jc w:val="center"/>
              <w:rPr>
                <w:rFonts w:ascii="Public Sans Light" w:hAnsi="Public Sans Light"/>
              </w:rPr>
            </w:pPr>
            <w:r>
              <w:rPr>
                <w:rFonts w:ascii="Public Sans Light" w:hAnsi="Public Sans Light"/>
              </w:rPr>
              <w:t>2</w:t>
            </w:r>
          </w:p>
        </w:tc>
        <w:tc>
          <w:tcPr>
            <w:tcW w:w="2433" w:type="dxa"/>
            <w:vAlign w:val="center"/>
          </w:tcPr>
          <w:p w14:paraId="4EABB06C" w14:textId="60CE0E05" w:rsidR="00FC248F" w:rsidRDefault="002B5AD8" w:rsidP="00AD4ECB">
            <w:pPr>
              <w:pStyle w:val="BodytextTS"/>
              <w:spacing w:before="60" w:after="60"/>
              <w:jc w:val="center"/>
              <w:rPr>
                <w:rFonts w:ascii="Public Sans Light" w:hAnsi="Public Sans Light"/>
              </w:rPr>
            </w:pPr>
            <w:r>
              <w:rPr>
                <w:rFonts w:ascii="Public Sans Light" w:hAnsi="Public Sans Light"/>
              </w:rPr>
              <w:t>10</w:t>
            </w:r>
          </w:p>
        </w:tc>
      </w:tr>
      <w:tr w:rsidR="00FC248F" w14:paraId="6E12BB8D" w14:textId="77777777" w:rsidTr="002B5AD8">
        <w:trPr>
          <w:trHeight w:val="408"/>
        </w:trPr>
        <w:tc>
          <w:tcPr>
            <w:tcW w:w="2433" w:type="dxa"/>
            <w:vAlign w:val="center"/>
          </w:tcPr>
          <w:p w14:paraId="1C0AC46B" w14:textId="75588D9F" w:rsidR="00FC248F" w:rsidRDefault="002B5AD8" w:rsidP="00AD4ECB">
            <w:pPr>
              <w:pStyle w:val="BodytextTS"/>
              <w:spacing w:before="60" w:after="60"/>
              <w:jc w:val="center"/>
              <w:rPr>
                <w:rFonts w:ascii="Public Sans Light" w:hAnsi="Public Sans Light"/>
              </w:rPr>
            </w:pPr>
            <w:r>
              <w:rPr>
                <w:rFonts w:ascii="Public Sans Light" w:hAnsi="Public Sans Light"/>
              </w:rPr>
              <w:t>3</w:t>
            </w:r>
          </w:p>
        </w:tc>
        <w:tc>
          <w:tcPr>
            <w:tcW w:w="2433" w:type="dxa"/>
            <w:vAlign w:val="center"/>
          </w:tcPr>
          <w:p w14:paraId="641E00D4" w14:textId="09A91DA9" w:rsidR="00FC248F" w:rsidRDefault="002B5AD8" w:rsidP="00AD4ECB">
            <w:pPr>
              <w:pStyle w:val="BodytextTS"/>
              <w:spacing w:before="60" w:after="60"/>
              <w:jc w:val="center"/>
              <w:rPr>
                <w:rFonts w:ascii="Public Sans Light" w:hAnsi="Public Sans Light"/>
              </w:rPr>
            </w:pPr>
            <w:r>
              <w:rPr>
                <w:rFonts w:ascii="Public Sans Light" w:hAnsi="Public Sans Light"/>
              </w:rPr>
              <w:t>20</w:t>
            </w:r>
          </w:p>
        </w:tc>
      </w:tr>
      <w:tr w:rsidR="00FC248F" w14:paraId="2A554B69" w14:textId="77777777" w:rsidTr="002B5AD8">
        <w:trPr>
          <w:trHeight w:val="408"/>
        </w:trPr>
        <w:tc>
          <w:tcPr>
            <w:tcW w:w="2433" w:type="dxa"/>
            <w:vAlign w:val="center"/>
          </w:tcPr>
          <w:p w14:paraId="5FB1F7B2" w14:textId="613E0565" w:rsidR="00FC248F" w:rsidRDefault="002B5AD8" w:rsidP="00AD4ECB">
            <w:pPr>
              <w:pStyle w:val="BodytextTS"/>
              <w:spacing w:before="60" w:after="60"/>
              <w:jc w:val="center"/>
              <w:rPr>
                <w:rFonts w:ascii="Public Sans Light" w:hAnsi="Public Sans Light"/>
              </w:rPr>
            </w:pPr>
            <w:r>
              <w:rPr>
                <w:rFonts w:ascii="Public Sans Light" w:hAnsi="Public Sans Light"/>
              </w:rPr>
              <w:t>4</w:t>
            </w:r>
          </w:p>
        </w:tc>
        <w:tc>
          <w:tcPr>
            <w:tcW w:w="2433" w:type="dxa"/>
            <w:vAlign w:val="center"/>
          </w:tcPr>
          <w:p w14:paraId="49786206" w14:textId="32047950" w:rsidR="00FC248F" w:rsidRDefault="002B5AD8" w:rsidP="00AD4ECB">
            <w:pPr>
              <w:pStyle w:val="BodytextTS"/>
              <w:spacing w:before="60" w:after="60"/>
              <w:jc w:val="center"/>
              <w:rPr>
                <w:rFonts w:ascii="Public Sans Light" w:hAnsi="Public Sans Light"/>
              </w:rPr>
            </w:pPr>
            <w:r>
              <w:rPr>
                <w:rFonts w:ascii="Public Sans Light" w:hAnsi="Public Sans Light"/>
              </w:rPr>
              <w:t>10</w:t>
            </w:r>
          </w:p>
        </w:tc>
      </w:tr>
      <w:tr w:rsidR="00FC248F" w14:paraId="4329CE29" w14:textId="77777777" w:rsidTr="002B5AD8">
        <w:trPr>
          <w:trHeight w:val="408"/>
        </w:trPr>
        <w:tc>
          <w:tcPr>
            <w:tcW w:w="2433" w:type="dxa"/>
            <w:vAlign w:val="center"/>
          </w:tcPr>
          <w:p w14:paraId="253ABCB5" w14:textId="2361DE9E" w:rsidR="00FC248F" w:rsidRDefault="002B5AD8" w:rsidP="00AD4ECB">
            <w:pPr>
              <w:pStyle w:val="BodytextTS"/>
              <w:spacing w:before="60" w:after="60"/>
              <w:jc w:val="center"/>
              <w:rPr>
                <w:rFonts w:ascii="Public Sans Light" w:hAnsi="Public Sans Light"/>
              </w:rPr>
            </w:pPr>
            <w:r>
              <w:rPr>
                <w:rFonts w:ascii="Public Sans Light" w:hAnsi="Public Sans Light"/>
              </w:rPr>
              <w:t>5</w:t>
            </w:r>
          </w:p>
        </w:tc>
        <w:tc>
          <w:tcPr>
            <w:tcW w:w="2433" w:type="dxa"/>
            <w:vAlign w:val="center"/>
          </w:tcPr>
          <w:p w14:paraId="5966431E" w14:textId="79647608" w:rsidR="00FC248F" w:rsidRDefault="002B5AD8" w:rsidP="00AD4ECB">
            <w:pPr>
              <w:pStyle w:val="BodytextTS"/>
              <w:spacing w:before="60" w:after="60"/>
              <w:jc w:val="center"/>
              <w:rPr>
                <w:rFonts w:ascii="Public Sans Light" w:hAnsi="Public Sans Light"/>
              </w:rPr>
            </w:pPr>
            <w:r>
              <w:rPr>
                <w:rFonts w:ascii="Public Sans Light" w:hAnsi="Public Sans Light"/>
              </w:rPr>
              <w:t>10</w:t>
            </w:r>
          </w:p>
        </w:tc>
      </w:tr>
      <w:tr w:rsidR="002B5AD8" w14:paraId="1BC7DA45" w14:textId="77777777" w:rsidTr="007502FB">
        <w:trPr>
          <w:trHeight w:val="408"/>
        </w:trPr>
        <w:tc>
          <w:tcPr>
            <w:tcW w:w="2433" w:type="dxa"/>
            <w:shd w:val="clear" w:color="auto" w:fill="F2CEED" w:themeFill="accent5" w:themeFillTint="33"/>
            <w:vAlign w:val="center"/>
          </w:tcPr>
          <w:p w14:paraId="141B6982" w14:textId="35E259CD" w:rsidR="002B5AD8" w:rsidRDefault="00D533DD" w:rsidP="00AD4ECB">
            <w:pPr>
              <w:pStyle w:val="BodytextTS"/>
              <w:spacing w:before="60" w:after="60"/>
              <w:jc w:val="center"/>
              <w:rPr>
                <w:rFonts w:ascii="Public Sans Light" w:hAnsi="Public Sans Light"/>
              </w:rPr>
            </w:pPr>
            <w:r>
              <w:rPr>
                <w:rFonts w:ascii="Public Sans Light" w:hAnsi="Public Sans Light"/>
              </w:rPr>
              <w:t>T</w:t>
            </w:r>
            <w:r w:rsidR="002B5AD8">
              <w:rPr>
                <w:rFonts w:ascii="Public Sans Light" w:hAnsi="Public Sans Light"/>
              </w:rPr>
              <w:t>OTAL</w:t>
            </w:r>
          </w:p>
        </w:tc>
        <w:tc>
          <w:tcPr>
            <w:tcW w:w="2433" w:type="dxa"/>
            <w:shd w:val="clear" w:color="auto" w:fill="F2CEED" w:themeFill="accent5" w:themeFillTint="33"/>
            <w:vAlign w:val="center"/>
          </w:tcPr>
          <w:p w14:paraId="7AAB617C" w14:textId="61DE641E" w:rsidR="002B5AD8" w:rsidRDefault="007502FB" w:rsidP="00AD4ECB">
            <w:pPr>
              <w:pStyle w:val="BodytextTS"/>
              <w:spacing w:before="60" w:after="60"/>
              <w:jc w:val="center"/>
              <w:rPr>
                <w:rFonts w:ascii="Public Sans Light" w:hAnsi="Public Sans Light"/>
              </w:rPr>
            </w:pPr>
            <w:r>
              <w:rPr>
                <w:rFonts w:ascii="Public Sans Light" w:hAnsi="Public Sans Light"/>
              </w:rPr>
              <w:t>60</w:t>
            </w:r>
          </w:p>
        </w:tc>
      </w:tr>
    </w:tbl>
    <w:p w14:paraId="3318319A" w14:textId="7FB51DC4" w:rsidR="0047066C" w:rsidRDefault="0047066C" w:rsidP="0047066C">
      <w:pPr>
        <w:spacing w:before="120" w:after="0"/>
        <w:ind w:right="-1"/>
        <w:rPr>
          <w:rFonts w:ascii="Public Sans Light" w:hAnsi="Public Sans Light"/>
        </w:rPr>
      </w:pPr>
    </w:p>
    <w:p w14:paraId="344AC4E4" w14:textId="337026E9" w:rsidR="00294242" w:rsidRDefault="00294242" w:rsidP="007502FB">
      <w:pPr>
        <w:pStyle w:val="ListParagraph"/>
        <w:spacing w:before="120" w:after="0"/>
        <w:ind w:left="0" w:right="-1"/>
        <w:contextualSpacing w:val="0"/>
        <w:rPr>
          <w:rStyle w:val="Hyperlink"/>
          <w:rFonts w:ascii="Public Sans Light" w:hAnsi="Public Sans Light"/>
        </w:rPr>
      </w:pPr>
      <w:r>
        <w:rPr>
          <w:rFonts w:ascii="Public Sans Light" w:hAnsi="Public Sans Light"/>
        </w:rPr>
        <w:t xml:space="preserve">Submissions are due by 12 noon </w:t>
      </w:r>
      <w:r w:rsidRPr="00A63DD3">
        <w:rPr>
          <w:rFonts w:ascii="Public Sans Light" w:hAnsi="Public Sans Light"/>
          <w:b/>
          <w:bCs/>
        </w:rPr>
        <w:t>9 December 2024</w:t>
      </w:r>
      <w:r>
        <w:rPr>
          <w:rFonts w:ascii="Public Sans Light" w:hAnsi="Public Sans Light"/>
          <w:sz w:val="28"/>
          <w:szCs w:val="28"/>
        </w:rPr>
        <w:t xml:space="preserve">. </w:t>
      </w:r>
      <w:r w:rsidRPr="00702700">
        <w:rPr>
          <w:rFonts w:ascii="Public Sans Light" w:hAnsi="Public Sans Light"/>
        </w:rPr>
        <w:t xml:space="preserve">Please email your completed application </w:t>
      </w:r>
      <w:r>
        <w:rPr>
          <w:rFonts w:ascii="Public Sans Light" w:hAnsi="Public Sans Light"/>
        </w:rPr>
        <w:t xml:space="preserve">(including the budget template) </w:t>
      </w:r>
      <w:r w:rsidRPr="00702700">
        <w:rPr>
          <w:rFonts w:ascii="Public Sans Light" w:hAnsi="Public Sans Light"/>
        </w:rPr>
        <w:t xml:space="preserve">to </w:t>
      </w:r>
      <w:hyperlink r:id="rId17" w:history="1">
        <w:r w:rsidRPr="00702700">
          <w:rPr>
            <w:rStyle w:val="Hyperlink"/>
            <w:rFonts w:ascii="Public Sans Light" w:hAnsi="Public Sans Light"/>
          </w:rPr>
          <w:t>MOH-CAOD-SCI-FCF@health.nsw.gov.au</w:t>
        </w:r>
      </w:hyperlink>
    </w:p>
    <w:p w14:paraId="38A4B1F3" w14:textId="77777777" w:rsidR="00D620D1" w:rsidRDefault="00D620D1" w:rsidP="007502FB">
      <w:pPr>
        <w:pStyle w:val="ListParagraph"/>
        <w:spacing w:before="120" w:after="0"/>
        <w:ind w:left="0" w:right="-1"/>
        <w:contextualSpacing w:val="0"/>
        <w:rPr>
          <w:rStyle w:val="Hyperlink"/>
          <w:rFonts w:ascii="Public Sans Light" w:hAnsi="Public Sans Light"/>
        </w:rPr>
      </w:pPr>
    </w:p>
    <w:p w14:paraId="71E0AAF1" w14:textId="77777777" w:rsidR="00454FFA" w:rsidRDefault="00454FFA" w:rsidP="007502FB">
      <w:pPr>
        <w:pStyle w:val="ListParagraph"/>
        <w:spacing w:before="120" w:after="0"/>
        <w:ind w:left="0" w:right="-1"/>
        <w:contextualSpacing w:val="0"/>
        <w:rPr>
          <w:rFonts w:ascii="Public Sans Light" w:eastAsiaTheme="majorEastAsia" w:hAnsi="Public Sans Light" w:cstheme="majorBidi"/>
          <w:color w:val="0F4761" w:themeColor="accent1" w:themeShade="BF"/>
          <w:sz w:val="28"/>
          <w:szCs w:val="28"/>
        </w:rPr>
      </w:pPr>
    </w:p>
    <w:p w14:paraId="1E08DA05" w14:textId="77777777" w:rsidR="00294242" w:rsidRDefault="00294242" w:rsidP="007502FB">
      <w:pPr>
        <w:pStyle w:val="ListParagraph"/>
        <w:spacing w:before="120" w:after="0"/>
        <w:ind w:left="0" w:right="-1"/>
        <w:contextualSpacing w:val="0"/>
        <w:rPr>
          <w:rFonts w:ascii="Public Sans Light" w:eastAsiaTheme="majorEastAsia" w:hAnsi="Public Sans Light" w:cstheme="majorBidi"/>
          <w:color w:val="0F4761" w:themeColor="accent1" w:themeShade="BF"/>
          <w:sz w:val="28"/>
          <w:szCs w:val="28"/>
        </w:rPr>
      </w:pPr>
    </w:p>
    <w:p w14:paraId="5F5648AC" w14:textId="77777777" w:rsidR="001A575A" w:rsidRDefault="001A575A">
      <w:pPr>
        <w:rPr>
          <w:rFonts w:ascii="Public Sans Light" w:eastAsiaTheme="majorEastAsia" w:hAnsi="Public Sans Light" w:cstheme="majorBidi"/>
          <w:color w:val="0F4761" w:themeColor="accent1" w:themeShade="BF"/>
          <w:sz w:val="28"/>
          <w:szCs w:val="28"/>
        </w:rPr>
      </w:pPr>
      <w:r>
        <w:rPr>
          <w:rFonts w:ascii="Public Sans Light" w:hAnsi="Public Sans Light"/>
          <w:sz w:val="28"/>
          <w:szCs w:val="28"/>
        </w:rPr>
        <w:br w:type="page"/>
      </w:r>
    </w:p>
    <w:p w14:paraId="740AF770" w14:textId="409F47CB" w:rsidR="00BA65B1" w:rsidRDefault="00390811" w:rsidP="00BA65B1">
      <w:pPr>
        <w:pStyle w:val="Heading2"/>
        <w:ind w:left="-142" w:right="-1"/>
        <w:jc w:val="center"/>
        <w:rPr>
          <w:rFonts w:ascii="Public Sans Light" w:hAnsi="Public Sans Light"/>
          <w:sz w:val="28"/>
          <w:szCs w:val="28"/>
        </w:rPr>
      </w:pPr>
      <w:r w:rsidRPr="00040DCE">
        <w:rPr>
          <w:rFonts w:ascii="Public Sans Light" w:hAnsi="Public Sans Light"/>
          <w:sz w:val="28"/>
          <w:szCs w:val="28"/>
        </w:rPr>
        <w:lastRenderedPageBreak/>
        <w:t>Expression of Interest</w:t>
      </w:r>
      <w:r w:rsidR="00D40473">
        <w:rPr>
          <w:rFonts w:ascii="Public Sans Light" w:hAnsi="Public Sans Light"/>
          <w:sz w:val="28"/>
          <w:szCs w:val="28"/>
        </w:rPr>
        <w:t xml:space="preserve"> response form</w:t>
      </w:r>
    </w:p>
    <w:p w14:paraId="498ABD9F" w14:textId="1F41EE78" w:rsidR="00390811" w:rsidRPr="00040DCE" w:rsidRDefault="00D40473" w:rsidP="00B5793D">
      <w:pPr>
        <w:pStyle w:val="Heading2"/>
        <w:spacing w:after="120"/>
        <w:ind w:left="-142"/>
        <w:jc w:val="center"/>
        <w:rPr>
          <w:rFonts w:ascii="Public Sans Light" w:hAnsi="Public Sans Light"/>
          <w:sz w:val="28"/>
          <w:szCs w:val="28"/>
        </w:rPr>
      </w:pPr>
      <w:r>
        <w:rPr>
          <w:rFonts w:ascii="Public Sans Light" w:hAnsi="Public Sans Light"/>
          <w:sz w:val="28"/>
          <w:szCs w:val="28"/>
        </w:rPr>
        <w:t xml:space="preserve">Stream 2 – AOD </w:t>
      </w:r>
      <w:r w:rsidR="00390811" w:rsidRPr="00040DCE">
        <w:rPr>
          <w:rFonts w:ascii="Public Sans Light" w:hAnsi="Public Sans Light"/>
          <w:sz w:val="28"/>
          <w:szCs w:val="28"/>
        </w:rPr>
        <w:t xml:space="preserve">Family, Carers and Friends </w:t>
      </w:r>
      <w:r>
        <w:rPr>
          <w:rFonts w:ascii="Public Sans Light" w:hAnsi="Public Sans Light"/>
          <w:sz w:val="28"/>
          <w:szCs w:val="28"/>
        </w:rPr>
        <w:t>Grant</w:t>
      </w:r>
    </w:p>
    <w:p w14:paraId="0283A9F1" w14:textId="70D26658" w:rsidR="24581998" w:rsidRPr="00496057" w:rsidRDefault="24581998" w:rsidP="00DE083E">
      <w:pPr>
        <w:spacing w:before="240" w:after="240"/>
        <w:ind w:left="-142"/>
        <w:rPr>
          <w:rStyle w:val="IntenseEmphasis"/>
          <w:sz w:val="24"/>
          <w:szCs w:val="24"/>
        </w:rPr>
      </w:pPr>
      <w:r w:rsidRPr="00496057">
        <w:rPr>
          <w:rStyle w:val="IntenseEmphasis"/>
          <w:sz w:val="24"/>
          <w:szCs w:val="24"/>
        </w:rPr>
        <w:t>Current AOD and related services you provide</w:t>
      </w:r>
    </w:p>
    <w:p w14:paraId="6348ED8D" w14:textId="77777777" w:rsidR="00390811" w:rsidRPr="000513C9" w:rsidRDefault="00390811" w:rsidP="007A6B5A">
      <w:pPr>
        <w:pStyle w:val="ListParagraph"/>
        <w:numPr>
          <w:ilvl w:val="0"/>
          <w:numId w:val="1"/>
        </w:numPr>
        <w:ind w:right="-1"/>
        <w:rPr>
          <w:rFonts w:ascii="Public Sans Light" w:hAnsi="Public Sans Light"/>
        </w:rPr>
      </w:pPr>
      <w:r w:rsidRPr="000513C9">
        <w:rPr>
          <w:rFonts w:ascii="Public Sans Light" w:hAnsi="Public Sans Light"/>
        </w:rPr>
        <w:t xml:space="preserve">What current services and programs do you have that provide treatment and support for people who use alcohol and other drugs in a risky or harmful way?  </w:t>
      </w:r>
    </w:p>
    <w:p w14:paraId="7A1C82BF" w14:textId="649635A3" w:rsidR="00390811" w:rsidRPr="000513C9" w:rsidRDefault="00390811" w:rsidP="008C48BF">
      <w:pPr>
        <w:pStyle w:val="ListParagraph"/>
        <w:spacing w:before="240" w:after="60"/>
        <w:ind w:left="357"/>
        <w:contextualSpacing w:val="0"/>
        <w:rPr>
          <w:rFonts w:ascii="Public Sans Light" w:hAnsi="Public Sans Light"/>
        </w:rPr>
      </w:pPr>
      <w:r w:rsidRPr="000513C9">
        <w:rPr>
          <w:rFonts w:ascii="Public Sans Light" w:hAnsi="Public Sans Light"/>
        </w:rPr>
        <w:t>For each program, please tell us</w:t>
      </w:r>
      <w:r w:rsidR="00307F0A">
        <w:rPr>
          <w:rFonts w:ascii="Public Sans Light" w:hAnsi="Public Sans Light"/>
        </w:rPr>
        <w:t>:</w:t>
      </w:r>
      <w:r w:rsidRPr="000513C9">
        <w:rPr>
          <w:rFonts w:ascii="Public Sans Light" w:hAnsi="Public Sans Light"/>
        </w:rPr>
        <w:t xml:space="preserve"> </w:t>
      </w:r>
    </w:p>
    <w:p w14:paraId="242BFE01" w14:textId="046036A1" w:rsidR="00390811" w:rsidRPr="000513C9" w:rsidRDefault="00390811" w:rsidP="00307F0A">
      <w:pPr>
        <w:pStyle w:val="ListParagraph"/>
        <w:numPr>
          <w:ilvl w:val="0"/>
          <w:numId w:val="3"/>
        </w:numPr>
        <w:spacing w:after="0"/>
        <w:ind w:right="-1"/>
        <w:contextualSpacing w:val="0"/>
        <w:rPr>
          <w:rFonts w:ascii="Public Sans Light" w:hAnsi="Public Sans Light"/>
        </w:rPr>
      </w:pPr>
      <w:r w:rsidRPr="000513C9">
        <w:rPr>
          <w:rFonts w:ascii="Public Sans Light" w:hAnsi="Public Sans Light"/>
        </w:rPr>
        <w:t>who is eligible for the service or program</w:t>
      </w:r>
    </w:p>
    <w:p w14:paraId="4C93EA70" w14:textId="0F027DDB" w:rsidR="00390811" w:rsidRPr="000513C9" w:rsidRDefault="00390811" w:rsidP="00307F0A">
      <w:pPr>
        <w:pStyle w:val="ListParagraph"/>
        <w:numPr>
          <w:ilvl w:val="0"/>
          <w:numId w:val="3"/>
        </w:numPr>
        <w:spacing w:after="0"/>
        <w:ind w:right="-1"/>
        <w:contextualSpacing w:val="0"/>
        <w:rPr>
          <w:rFonts w:ascii="Public Sans Light" w:hAnsi="Public Sans Light"/>
        </w:rPr>
      </w:pPr>
      <w:r w:rsidRPr="000513C9">
        <w:rPr>
          <w:rFonts w:ascii="Public Sans Light" w:hAnsi="Public Sans Light"/>
        </w:rPr>
        <w:t>what sort of supports they can receive</w:t>
      </w:r>
    </w:p>
    <w:p w14:paraId="1FE5D1AF" w14:textId="4C9DCE8A" w:rsidR="00390811" w:rsidRPr="000513C9" w:rsidRDefault="00390811" w:rsidP="00307F0A">
      <w:pPr>
        <w:pStyle w:val="ListParagraph"/>
        <w:numPr>
          <w:ilvl w:val="0"/>
          <w:numId w:val="3"/>
        </w:numPr>
        <w:spacing w:after="0"/>
        <w:ind w:right="-1"/>
        <w:contextualSpacing w:val="0"/>
        <w:rPr>
          <w:rFonts w:ascii="Public Sans Light" w:hAnsi="Public Sans Light"/>
        </w:rPr>
      </w:pPr>
      <w:r w:rsidRPr="000513C9">
        <w:rPr>
          <w:rFonts w:ascii="Public Sans Light" w:hAnsi="Public Sans Light"/>
        </w:rPr>
        <w:t>how long you have offered this support.</w:t>
      </w:r>
    </w:p>
    <w:p w14:paraId="07B981A2" w14:textId="048128AB" w:rsidR="00E775E5" w:rsidRDefault="00E775E5" w:rsidP="002B4AF9">
      <w:pPr>
        <w:spacing w:before="120" w:after="0"/>
        <w:ind w:left="425"/>
        <w:rPr>
          <w:rFonts w:ascii="Public Sans Light" w:hAnsi="Public Sans Light"/>
        </w:rPr>
      </w:pPr>
      <w:r>
        <w:rPr>
          <w:rFonts w:ascii="Public Sans Light" w:hAnsi="Public Sans Light"/>
        </w:rPr>
        <w:t>If you have this information</w:t>
      </w:r>
      <w:r w:rsidR="00946919">
        <w:rPr>
          <w:rFonts w:ascii="Public Sans Light" w:hAnsi="Public Sans Light"/>
        </w:rPr>
        <w:t xml:space="preserve"> </w:t>
      </w:r>
      <w:r w:rsidR="001A575A">
        <w:rPr>
          <w:rFonts w:ascii="Public Sans Light" w:hAnsi="Public Sans Light"/>
        </w:rPr>
        <w:t xml:space="preserve">already </w:t>
      </w:r>
      <w:r w:rsidR="00946919">
        <w:rPr>
          <w:rFonts w:ascii="Public Sans Light" w:hAnsi="Public Sans Light"/>
        </w:rPr>
        <w:t>clearly set out</w:t>
      </w:r>
      <w:r>
        <w:rPr>
          <w:rFonts w:ascii="Public Sans Light" w:hAnsi="Public Sans Light"/>
        </w:rPr>
        <w:t xml:space="preserve"> in a</w:t>
      </w:r>
      <w:r w:rsidR="001A575A">
        <w:rPr>
          <w:rFonts w:ascii="Public Sans Light" w:hAnsi="Public Sans Light"/>
        </w:rPr>
        <w:t>n existing</w:t>
      </w:r>
      <w:r>
        <w:rPr>
          <w:rFonts w:ascii="Public Sans Light" w:hAnsi="Public Sans Light"/>
        </w:rPr>
        <w:t xml:space="preserve"> brochure or report, you can attach that</w:t>
      </w:r>
      <w:r w:rsidR="00CF7EDE">
        <w:rPr>
          <w:rFonts w:ascii="Public Sans Light" w:hAnsi="Public Sans Light"/>
        </w:rPr>
        <w:t xml:space="preserve"> instead</w:t>
      </w:r>
      <w:r w:rsidR="00E73F79">
        <w:rPr>
          <w:rFonts w:ascii="Public Sans Light" w:hAnsi="Public Sans Light"/>
        </w:rPr>
        <w:t xml:space="preserve"> </w:t>
      </w:r>
      <w:r w:rsidR="001673DE">
        <w:rPr>
          <w:rFonts w:ascii="Public Sans Light" w:hAnsi="Public Sans Light"/>
        </w:rPr>
        <w:t>of writing a response</w:t>
      </w:r>
      <w:r w:rsidR="006E63F3">
        <w:rPr>
          <w:rFonts w:ascii="Public Sans Light" w:hAnsi="Public Sans Light"/>
        </w:rPr>
        <w:t xml:space="preserve"> in this section.</w:t>
      </w:r>
    </w:p>
    <w:p w14:paraId="4BE8454F" w14:textId="16B3B87E" w:rsidR="00390811" w:rsidRDefault="00C47870" w:rsidP="001C53C0">
      <w:pPr>
        <w:spacing w:before="120" w:after="0"/>
        <w:ind w:left="425"/>
        <w:rPr>
          <w:rFonts w:ascii="Public Sans Light" w:hAnsi="Public Sans Light"/>
        </w:rPr>
      </w:pPr>
      <w:r>
        <w:rPr>
          <w:rFonts w:ascii="Public Sans Light" w:hAnsi="Public Sans Light"/>
        </w:rPr>
        <w:t>(Approx 100 - 150 words each program)</w:t>
      </w:r>
    </w:p>
    <w:p w14:paraId="0A4E3482" w14:textId="77777777" w:rsidR="00DE083E" w:rsidRDefault="00DE083E" w:rsidP="0056512C">
      <w:pPr>
        <w:spacing w:before="240" w:after="0"/>
        <w:ind w:left="426" w:right="-1"/>
        <w:rPr>
          <w:rFonts w:ascii="Public Sans Light" w:hAnsi="Public Sans Light"/>
        </w:rPr>
      </w:pPr>
    </w:p>
    <w:p w14:paraId="3143CA2E" w14:textId="77777777" w:rsidR="00483ADE" w:rsidRDefault="00483ADE" w:rsidP="00CA6A46">
      <w:pPr>
        <w:pStyle w:val="ListParagraph"/>
        <w:spacing w:after="0"/>
        <w:ind w:left="357" w:right="708"/>
        <w:contextualSpacing w:val="0"/>
        <w:jc w:val="right"/>
        <w:rPr>
          <w:rFonts w:ascii="Public Sans Light" w:hAnsi="Public Sans Light"/>
        </w:rPr>
      </w:pPr>
      <w:r>
        <w:rPr>
          <w:rFonts w:ascii="Public Sans Light" w:hAnsi="Public Sans Light"/>
        </w:rPr>
        <w:t xml:space="preserve">Score: </w:t>
      </w:r>
    </w:p>
    <w:p w14:paraId="6A046FA0" w14:textId="37B1F50B" w:rsidR="0000090F" w:rsidRDefault="00483ADE" w:rsidP="003B3DFB">
      <w:pPr>
        <w:pStyle w:val="ListParagraph"/>
        <w:pBdr>
          <w:bottom w:val="single" w:sz="4" w:space="1" w:color="auto"/>
        </w:pBdr>
        <w:spacing w:after="0"/>
        <w:ind w:left="357" w:right="708"/>
        <w:contextualSpacing w:val="0"/>
        <w:jc w:val="right"/>
        <w:rPr>
          <w:rFonts w:ascii="Public Sans Light" w:hAnsi="Public Sans Light"/>
        </w:rPr>
      </w:pPr>
      <w:r>
        <w:rPr>
          <w:rFonts w:ascii="Public Sans Light" w:hAnsi="Public Sans Light"/>
        </w:rPr>
        <w:t xml:space="preserve">/10 </w:t>
      </w:r>
    </w:p>
    <w:p w14:paraId="6337FAC4" w14:textId="72265368" w:rsidR="001D2659" w:rsidRPr="00496057" w:rsidRDefault="00C30B1F" w:rsidP="00CA6A46">
      <w:pPr>
        <w:spacing w:before="240" w:after="0"/>
        <w:ind w:left="-142" w:right="283"/>
        <w:rPr>
          <w:rStyle w:val="IntenseEmphasis"/>
          <w:sz w:val="24"/>
          <w:szCs w:val="24"/>
        </w:rPr>
      </w:pPr>
      <w:r w:rsidRPr="00496057">
        <w:rPr>
          <w:rStyle w:val="IntenseEmphasis"/>
          <w:sz w:val="24"/>
          <w:szCs w:val="24"/>
        </w:rPr>
        <w:t>Summarise your</w:t>
      </w:r>
      <w:r w:rsidR="005842C5" w:rsidRPr="00496057">
        <w:rPr>
          <w:rStyle w:val="IntenseEmphasis"/>
          <w:sz w:val="24"/>
          <w:szCs w:val="24"/>
        </w:rPr>
        <w:t xml:space="preserve"> proposal</w:t>
      </w:r>
      <w:r w:rsidR="00C04470" w:rsidRPr="00496057">
        <w:rPr>
          <w:rStyle w:val="IntenseEmphasis"/>
          <w:sz w:val="24"/>
          <w:szCs w:val="24"/>
        </w:rPr>
        <w:t xml:space="preserve"> </w:t>
      </w:r>
      <w:r w:rsidR="00CC35CB" w:rsidRPr="00496057">
        <w:rPr>
          <w:rStyle w:val="IntenseEmphasis"/>
          <w:sz w:val="24"/>
          <w:szCs w:val="24"/>
        </w:rPr>
        <w:t xml:space="preserve">and </w:t>
      </w:r>
      <w:r w:rsidRPr="00496057">
        <w:rPr>
          <w:rStyle w:val="IntenseEmphasis"/>
          <w:sz w:val="24"/>
          <w:szCs w:val="24"/>
        </w:rPr>
        <w:t xml:space="preserve">its </w:t>
      </w:r>
      <w:r w:rsidR="00CC35CB" w:rsidRPr="00496057">
        <w:rPr>
          <w:rStyle w:val="IntenseEmphasis"/>
          <w:sz w:val="24"/>
          <w:szCs w:val="24"/>
        </w:rPr>
        <w:t>costs</w:t>
      </w:r>
    </w:p>
    <w:p w14:paraId="5363C0E1" w14:textId="7453DFDF" w:rsidR="00C47870" w:rsidRDefault="786C593C" w:rsidP="00CA6A46">
      <w:pPr>
        <w:pStyle w:val="ListParagraph"/>
        <w:numPr>
          <w:ilvl w:val="0"/>
          <w:numId w:val="1"/>
        </w:numPr>
        <w:spacing w:before="120" w:after="0"/>
        <w:ind w:left="357" w:right="283" w:hanging="357"/>
        <w:contextualSpacing w:val="0"/>
        <w:rPr>
          <w:rFonts w:ascii="Public Sans Light" w:hAnsi="Public Sans Light"/>
        </w:rPr>
      </w:pPr>
      <w:r w:rsidRPr="00DE083E">
        <w:rPr>
          <w:rFonts w:ascii="Public Sans Light" w:hAnsi="Public Sans Light"/>
        </w:rPr>
        <w:t>What would you like to do at your service to increase support for families, carers and friends</w:t>
      </w:r>
      <w:r w:rsidRPr="56FEAF42">
        <w:rPr>
          <w:rFonts w:ascii="Public Sans Light" w:eastAsia="Public Sans Light" w:hAnsi="Public Sans Light" w:cs="Public Sans Light"/>
        </w:rPr>
        <w:t xml:space="preserve"> of people who use AOD, and how much funding are you seeking to do it</w:t>
      </w:r>
      <w:r w:rsidR="00915E0A">
        <w:rPr>
          <w:rFonts w:ascii="Public Sans Light" w:eastAsia="Public Sans Light" w:hAnsi="Public Sans Light" w:cs="Public Sans Light"/>
        </w:rPr>
        <w:t>?</w:t>
      </w:r>
      <w:r w:rsidR="00B62C57">
        <w:rPr>
          <w:rFonts w:ascii="Public Sans Light" w:eastAsia="Public Sans Light" w:hAnsi="Public Sans Light" w:cs="Public Sans Light"/>
        </w:rPr>
        <w:t xml:space="preserve">  </w:t>
      </w:r>
      <w:r w:rsidR="005232CC">
        <w:rPr>
          <w:rFonts w:ascii="Public Sans Light" w:eastAsia="Public Sans Light" w:hAnsi="Public Sans Light" w:cs="Public Sans Light"/>
        </w:rPr>
        <w:t>(Maximum $250,000 per year per organisation)</w:t>
      </w:r>
    </w:p>
    <w:p w14:paraId="7DB36F5E" w14:textId="67C46022" w:rsidR="00915E0A" w:rsidRDefault="00915E0A" w:rsidP="00915E0A">
      <w:pPr>
        <w:pStyle w:val="ListParagraph"/>
        <w:spacing w:before="120" w:after="0"/>
        <w:ind w:left="357" w:right="283"/>
        <w:contextualSpacing w:val="0"/>
        <w:rPr>
          <w:rFonts w:ascii="Public Sans Light" w:hAnsi="Public Sans Light"/>
        </w:rPr>
      </w:pPr>
      <w:r>
        <w:rPr>
          <w:rFonts w:ascii="Public Sans Light" w:eastAsia="Public Sans Light" w:hAnsi="Public Sans Light" w:cs="Public Sans Light"/>
        </w:rPr>
        <w:t>Please fill in the attached Budget template or use your own template</w:t>
      </w:r>
    </w:p>
    <w:p w14:paraId="6605BFEC" w14:textId="2A0610CA" w:rsidR="001E4B9A" w:rsidRDefault="001E4B9A" w:rsidP="001C53C0">
      <w:pPr>
        <w:spacing w:before="120" w:after="0"/>
        <w:ind w:left="425"/>
        <w:rPr>
          <w:rFonts w:ascii="Public Sans Light" w:hAnsi="Public Sans Light"/>
        </w:rPr>
      </w:pPr>
      <w:r>
        <w:rPr>
          <w:rFonts w:ascii="Public Sans Light" w:hAnsi="Public Sans Light"/>
        </w:rPr>
        <w:t xml:space="preserve">(Approx 150 </w:t>
      </w:r>
      <w:r w:rsidR="6A421668" w:rsidRPr="56FEAF42">
        <w:rPr>
          <w:rFonts w:ascii="Public Sans Light" w:hAnsi="Public Sans Light"/>
        </w:rPr>
        <w:t xml:space="preserve">– 200 </w:t>
      </w:r>
      <w:r>
        <w:rPr>
          <w:rFonts w:ascii="Public Sans Light" w:hAnsi="Public Sans Light"/>
        </w:rPr>
        <w:t>words)</w:t>
      </w:r>
    </w:p>
    <w:p w14:paraId="4637E357" w14:textId="77777777" w:rsidR="00DE083E" w:rsidRDefault="00DE083E" w:rsidP="00B64A21">
      <w:pPr>
        <w:pStyle w:val="ListParagraph"/>
        <w:spacing w:before="120" w:after="120"/>
        <w:ind w:left="357"/>
        <w:contextualSpacing w:val="0"/>
        <w:rPr>
          <w:rFonts w:ascii="Public Sans Light" w:hAnsi="Public Sans Light"/>
        </w:rPr>
      </w:pPr>
    </w:p>
    <w:p w14:paraId="22753643" w14:textId="77777777" w:rsidR="00483ADE" w:rsidRDefault="00483ADE" w:rsidP="00CA6A46">
      <w:pPr>
        <w:pStyle w:val="ListParagraph"/>
        <w:spacing w:after="0"/>
        <w:ind w:left="357" w:right="708"/>
        <w:contextualSpacing w:val="0"/>
        <w:jc w:val="right"/>
        <w:rPr>
          <w:rFonts w:ascii="Public Sans Light" w:hAnsi="Public Sans Light"/>
        </w:rPr>
      </w:pPr>
      <w:r>
        <w:rPr>
          <w:rFonts w:ascii="Public Sans Light" w:hAnsi="Public Sans Light"/>
        </w:rPr>
        <w:t xml:space="preserve">Score: </w:t>
      </w:r>
    </w:p>
    <w:p w14:paraId="05AF75D2" w14:textId="77777777" w:rsidR="00483ADE" w:rsidRDefault="00483ADE" w:rsidP="002333B2">
      <w:pPr>
        <w:pStyle w:val="ListParagraph"/>
        <w:pBdr>
          <w:bottom w:val="single" w:sz="4" w:space="1" w:color="auto"/>
        </w:pBdr>
        <w:spacing w:after="0"/>
        <w:ind w:left="357" w:right="708"/>
        <w:contextualSpacing w:val="0"/>
        <w:jc w:val="right"/>
        <w:rPr>
          <w:rFonts w:ascii="Public Sans Light" w:hAnsi="Public Sans Light"/>
        </w:rPr>
      </w:pPr>
      <w:r>
        <w:rPr>
          <w:rFonts w:ascii="Public Sans Light" w:hAnsi="Public Sans Light"/>
        </w:rPr>
        <w:t xml:space="preserve">/10 </w:t>
      </w:r>
    </w:p>
    <w:p w14:paraId="67FAF0C4" w14:textId="16C76153" w:rsidR="001D2659" w:rsidRPr="00496057" w:rsidRDefault="00AB7518" w:rsidP="00C30B1F">
      <w:pPr>
        <w:spacing w:before="240" w:after="0"/>
        <w:ind w:left="-142" w:right="-1"/>
        <w:rPr>
          <w:rStyle w:val="IntenseEmphasis"/>
          <w:sz w:val="24"/>
          <w:szCs w:val="24"/>
        </w:rPr>
      </w:pPr>
      <w:r w:rsidRPr="00496057">
        <w:rPr>
          <w:rStyle w:val="IntenseEmphasis"/>
          <w:sz w:val="24"/>
          <w:szCs w:val="24"/>
        </w:rPr>
        <w:t xml:space="preserve">Your proposed </w:t>
      </w:r>
      <w:r w:rsidR="00C30B1F" w:rsidRPr="00496057">
        <w:rPr>
          <w:rStyle w:val="IntenseEmphasis"/>
          <w:sz w:val="24"/>
          <w:szCs w:val="24"/>
        </w:rPr>
        <w:t>service model</w:t>
      </w:r>
    </w:p>
    <w:p w14:paraId="76911D71" w14:textId="5E90B916" w:rsidR="001E4B9A" w:rsidRDefault="001E4B9A" w:rsidP="00DE083E">
      <w:pPr>
        <w:pStyle w:val="ListParagraph"/>
        <w:numPr>
          <w:ilvl w:val="0"/>
          <w:numId w:val="1"/>
        </w:numPr>
        <w:spacing w:before="120" w:after="0"/>
        <w:ind w:left="357" w:hanging="357"/>
        <w:contextualSpacing w:val="0"/>
        <w:rPr>
          <w:rFonts w:ascii="Public Sans Light" w:hAnsi="Public Sans Light"/>
        </w:rPr>
      </w:pPr>
      <w:r>
        <w:rPr>
          <w:rFonts w:ascii="Public Sans Light" w:hAnsi="Public Sans Light"/>
        </w:rPr>
        <w:t xml:space="preserve">Please </w:t>
      </w:r>
      <w:r w:rsidR="00443BC3">
        <w:rPr>
          <w:rFonts w:ascii="Public Sans Light" w:hAnsi="Public Sans Light"/>
        </w:rPr>
        <w:t xml:space="preserve">use the fictitious case study </w:t>
      </w:r>
      <w:r w:rsidR="009B240F">
        <w:rPr>
          <w:rFonts w:ascii="Public Sans Light" w:hAnsi="Public Sans Light"/>
        </w:rPr>
        <w:t>below about</w:t>
      </w:r>
      <w:r w:rsidR="00443BC3">
        <w:rPr>
          <w:rFonts w:ascii="Public Sans Light" w:hAnsi="Public Sans Light"/>
        </w:rPr>
        <w:t xml:space="preserve"> </w:t>
      </w:r>
      <w:r w:rsidR="00904F02">
        <w:rPr>
          <w:rFonts w:ascii="Public Sans Light" w:hAnsi="Public Sans Light"/>
        </w:rPr>
        <w:t>a p</w:t>
      </w:r>
      <w:r w:rsidR="00443BC3">
        <w:rPr>
          <w:rFonts w:ascii="Public Sans Light" w:hAnsi="Public Sans Light"/>
        </w:rPr>
        <w:t xml:space="preserve">atient </w:t>
      </w:r>
      <w:r w:rsidR="005B5DC7">
        <w:rPr>
          <w:rFonts w:ascii="Public Sans Light" w:hAnsi="Public Sans Light"/>
        </w:rPr>
        <w:t>“Jai”</w:t>
      </w:r>
      <w:r w:rsidR="00443BC3">
        <w:rPr>
          <w:rFonts w:ascii="Public Sans Light" w:hAnsi="Public Sans Light"/>
        </w:rPr>
        <w:t xml:space="preserve"> </w:t>
      </w:r>
      <w:r w:rsidR="00904F02">
        <w:rPr>
          <w:rFonts w:ascii="Public Sans Light" w:hAnsi="Public Sans Light"/>
        </w:rPr>
        <w:t xml:space="preserve">and his partner “Annie” </w:t>
      </w:r>
      <w:r w:rsidR="00443BC3">
        <w:rPr>
          <w:rFonts w:ascii="Public Sans Light" w:hAnsi="Public Sans Light"/>
        </w:rPr>
        <w:t xml:space="preserve">to </w:t>
      </w:r>
      <w:r>
        <w:rPr>
          <w:rFonts w:ascii="Public Sans Light" w:hAnsi="Public Sans Light"/>
        </w:rPr>
        <w:t xml:space="preserve">describe </w:t>
      </w:r>
      <w:r w:rsidR="00A77EA8">
        <w:rPr>
          <w:rFonts w:ascii="Public Sans Light" w:hAnsi="Public Sans Light"/>
        </w:rPr>
        <w:t xml:space="preserve">what </w:t>
      </w:r>
      <w:r>
        <w:rPr>
          <w:rFonts w:ascii="Public Sans Light" w:hAnsi="Public Sans Light"/>
        </w:rPr>
        <w:t xml:space="preserve">a typical client journey would </w:t>
      </w:r>
      <w:r w:rsidR="00A77EA8">
        <w:rPr>
          <w:rFonts w:ascii="Public Sans Light" w:hAnsi="Public Sans Light"/>
        </w:rPr>
        <w:t xml:space="preserve">look like if you were successful </w:t>
      </w:r>
      <w:r w:rsidR="00BD2642">
        <w:rPr>
          <w:rFonts w:ascii="Public Sans Light" w:hAnsi="Public Sans Light"/>
        </w:rPr>
        <w:t xml:space="preserve">in the grant and </w:t>
      </w:r>
      <w:r w:rsidR="00BD5520">
        <w:rPr>
          <w:rFonts w:ascii="Public Sans Light" w:hAnsi="Public Sans Light"/>
        </w:rPr>
        <w:t xml:space="preserve">had </w:t>
      </w:r>
      <w:r w:rsidR="00BD2642">
        <w:rPr>
          <w:rFonts w:ascii="Public Sans Light" w:hAnsi="Public Sans Light"/>
        </w:rPr>
        <w:t>established your proposed new service</w:t>
      </w:r>
      <w:r w:rsidR="009B240F">
        <w:rPr>
          <w:rFonts w:ascii="Public Sans Light" w:hAnsi="Public Sans Light"/>
        </w:rPr>
        <w:t>s/</w:t>
      </w:r>
      <w:r w:rsidR="00BD2642">
        <w:rPr>
          <w:rFonts w:ascii="Public Sans Light" w:hAnsi="Public Sans Light"/>
        </w:rPr>
        <w:t xml:space="preserve"> supports.  </w:t>
      </w:r>
      <w:r w:rsidR="004654EA">
        <w:rPr>
          <w:rFonts w:ascii="Public Sans Light" w:hAnsi="Public Sans Light"/>
        </w:rPr>
        <w:t>How would they be linked in with existing services?</w:t>
      </w:r>
    </w:p>
    <w:p w14:paraId="7CFE7775" w14:textId="77777777" w:rsidR="00BD5520" w:rsidRDefault="00BD5520" w:rsidP="007A6B5A">
      <w:pPr>
        <w:pStyle w:val="ListParagraph"/>
        <w:spacing w:before="240" w:after="0"/>
        <w:ind w:left="360" w:right="-1"/>
        <w:rPr>
          <w:rFonts w:ascii="Public Sans Light" w:hAnsi="Public Sans Light"/>
        </w:rPr>
      </w:pPr>
    </w:p>
    <w:p w14:paraId="475DD0C7" w14:textId="5D4F7889" w:rsidR="00BD5520" w:rsidRDefault="005B5DC7" w:rsidP="007A6B5A">
      <w:pPr>
        <w:pStyle w:val="ListParagraph"/>
        <w:spacing w:before="240" w:after="0"/>
        <w:ind w:left="360" w:right="-1"/>
        <w:rPr>
          <w:rFonts w:ascii="Public Sans Light" w:hAnsi="Public Sans Light"/>
          <w:i/>
          <w:iCs/>
        </w:rPr>
      </w:pPr>
      <w:r>
        <w:rPr>
          <w:rFonts w:ascii="Public Sans Light" w:hAnsi="Public Sans Light"/>
          <w:i/>
          <w:iCs/>
        </w:rPr>
        <w:t>Jai</w:t>
      </w:r>
      <w:r w:rsidR="00BD5520" w:rsidRPr="009B240F">
        <w:rPr>
          <w:rFonts w:ascii="Public Sans Light" w:hAnsi="Public Sans Light"/>
          <w:i/>
          <w:iCs/>
        </w:rPr>
        <w:t xml:space="preserve"> is a </w:t>
      </w:r>
      <w:proofErr w:type="gramStart"/>
      <w:r w:rsidR="00BD5520" w:rsidRPr="009B240F">
        <w:rPr>
          <w:rFonts w:ascii="Public Sans Light" w:hAnsi="Public Sans Light"/>
          <w:i/>
          <w:iCs/>
        </w:rPr>
        <w:t>2</w:t>
      </w:r>
      <w:r w:rsidR="00FB5273" w:rsidRPr="009B240F">
        <w:rPr>
          <w:rFonts w:ascii="Public Sans Light" w:hAnsi="Public Sans Light"/>
          <w:i/>
          <w:iCs/>
        </w:rPr>
        <w:t>8</w:t>
      </w:r>
      <w:r w:rsidR="00BD5520" w:rsidRPr="009B240F">
        <w:rPr>
          <w:rFonts w:ascii="Public Sans Light" w:hAnsi="Public Sans Light"/>
          <w:i/>
          <w:iCs/>
        </w:rPr>
        <w:t xml:space="preserve"> year old</w:t>
      </w:r>
      <w:proofErr w:type="gramEnd"/>
      <w:r w:rsidR="00BD5520" w:rsidRPr="009B240F">
        <w:rPr>
          <w:rFonts w:ascii="Public Sans Light" w:hAnsi="Public Sans Light"/>
          <w:i/>
          <w:iCs/>
        </w:rPr>
        <w:t xml:space="preserve"> Aboriginal man </w:t>
      </w:r>
      <w:r w:rsidR="00A63E45" w:rsidRPr="009B240F">
        <w:rPr>
          <w:rFonts w:ascii="Public Sans Light" w:hAnsi="Public Sans Light"/>
          <w:i/>
          <w:iCs/>
        </w:rPr>
        <w:t xml:space="preserve">who has come to the GP </w:t>
      </w:r>
      <w:r w:rsidR="00EF063F" w:rsidRPr="009B240F">
        <w:rPr>
          <w:rFonts w:ascii="Public Sans Light" w:hAnsi="Public Sans Light"/>
          <w:i/>
          <w:iCs/>
        </w:rPr>
        <w:t xml:space="preserve">clinic with </w:t>
      </w:r>
      <w:r w:rsidR="00FB5273" w:rsidRPr="009B240F">
        <w:rPr>
          <w:rFonts w:ascii="Public Sans Light" w:hAnsi="Public Sans Light"/>
          <w:i/>
          <w:iCs/>
        </w:rPr>
        <w:t xml:space="preserve">injuries to his jaw and ribs as a result of falling while intoxicated.  He </w:t>
      </w:r>
      <w:r w:rsidR="00D32D4B" w:rsidRPr="009B240F">
        <w:rPr>
          <w:rFonts w:ascii="Public Sans Light" w:hAnsi="Public Sans Light"/>
          <w:i/>
          <w:iCs/>
        </w:rPr>
        <w:t xml:space="preserve">has recently moved back to the area after being released from custody for </w:t>
      </w:r>
      <w:r w:rsidR="001D5CE3">
        <w:rPr>
          <w:rFonts w:ascii="Public Sans Light" w:hAnsi="Public Sans Light"/>
          <w:i/>
          <w:iCs/>
        </w:rPr>
        <w:t xml:space="preserve">a </w:t>
      </w:r>
      <w:r w:rsidR="00CB1FDB" w:rsidRPr="009B240F">
        <w:rPr>
          <w:rFonts w:ascii="Public Sans Light" w:hAnsi="Public Sans Light"/>
          <w:i/>
          <w:iCs/>
        </w:rPr>
        <w:t>drug</w:t>
      </w:r>
      <w:r w:rsidR="00904F02">
        <w:rPr>
          <w:rFonts w:ascii="Public Sans Light" w:hAnsi="Public Sans Light"/>
          <w:i/>
          <w:iCs/>
        </w:rPr>
        <w:t>-</w:t>
      </w:r>
      <w:r w:rsidR="00CB1FDB" w:rsidRPr="009B240F">
        <w:rPr>
          <w:rFonts w:ascii="Public Sans Light" w:hAnsi="Public Sans Light"/>
          <w:i/>
          <w:iCs/>
        </w:rPr>
        <w:t>related offence</w:t>
      </w:r>
      <w:r w:rsidR="0080306E" w:rsidRPr="009B240F">
        <w:rPr>
          <w:rFonts w:ascii="Public Sans Light" w:hAnsi="Public Sans Light"/>
          <w:i/>
          <w:iCs/>
        </w:rPr>
        <w:t xml:space="preserve">.  He tells the GP he </w:t>
      </w:r>
      <w:r w:rsidR="004B42BF" w:rsidRPr="009B240F">
        <w:rPr>
          <w:rFonts w:ascii="Public Sans Light" w:hAnsi="Public Sans Light"/>
          <w:i/>
          <w:iCs/>
        </w:rPr>
        <w:t>has been drinking heavily since he got out of jail, and it’s causing a lot of conflict with his partner</w:t>
      </w:r>
      <w:r w:rsidR="00B75A65" w:rsidRPr="009B240F">
        <w:rPr>
          <w:rFonts w:ascii="Public Sans Light" w:hAnsi="Public Sans Light"/>
          <w:i/>
          <w:iCs/>
        </w:rPr>
        <w:t xml:space="preserve">.  </w:t>
      </w:r>
      <w:r w:rsidR="00D12345">
        <w:rPr>
          <w:rFonts w:ascii="Public Sans Light" w:hAnsi="Public Sans Light"/>
          <w:i/>
          <w:iCs/>
        </w:rPr>
        <w:t>His partner</w:t>
      </w:r>
      <w:r w:rsidR="003610EA">
        <w:rPr>
          <w:rFonts w:ascii="Public Sans Light" w:hAnsi="Public Sans Light"/>
          <w:i/>
          <w:iCs/>
        </w:rPr>
        <w:t xml:space="preserve"> A</w:t>
      </w:r>
      <w:r>
        <w:rPr>
          <w:rFonts w:ascii="Public Sans Light" w:hAnsi="Public Sans Light"/>
          <w:i/>
          <w:iCs/>
        </w:rPr>
        <w:t>nnie</w:t>
      </w:r>
      <w:r w:rsidR="003610EA">
        <w:rPr>
          <w:rFonts w:ascii="Public Sans Light" w:hAnsi="Public Sans Light"/>
          <w:i/>
          <w:iCs/>
        </w:rPr>
        <w:t xml:space="preserve"> has separately told the nurse that she’s very </w:t>
      </w:r>
      <w:r w:rsidR="00FC6129">
        <w:rPr>
          <w:rFonts w:ascii="Public Sans Light" w:hAnsi="Public Sans Light"/>
          <w:i/>
          <w:iCs/>
        </w:rPr>
        <w:t xml:space="preserve">distressed </w:t>
      </w:r>
      <w:r w:rsidR="003610EA">
        <w:rPr>
          <w:rFonts w:ascii="Public Sans Light" w:hAnsi="Public Sans Light"/>
          <w:i/>
          <w:iCs/>
        </w:rPr>
        <w:t xml:space="preserve">because </w:t>
      </w:r>
      <w:r w:rsidR="004020DB">
        <w:rPr>
          <w:rFonts w:ascii="Public Sans Light" w:hAnsi="Public Sans Light"/>
          <w:i/>
          <w:iCs/>
        </w:rPr>
        <w:t xml:space="preserve">of Jai’s drinking and now he </w:t>
      </w:r>
      <w:r w:rsidR="00904F02" w:rsidRPr="009B240F">
        <w:rPr>
          <w:rFonts w:ascii="Public Sans Light" w:hAnsi="Public Sans Light"/>
          <w:i/>
          <w:iCs/>
        </w:rPr>
        <w:t>has been charged with a low</w:t>
      </w:r>
      <w:r w:rsidR="00DA433A">
        <w:rPr>
          <w:rFonts w:ascii="Public Sans Light" w:hAnsi="Public Sans Light"/>
          <w:i/>
          <w:iCs/>
        </w:rPr>
        <w:t>-</w:t>
      </w:r>
      <w:r w:rsidR="00904F02" w:rsidRPr="009B240F">
        <w:rPr>
          <w:rFonts w:ascii="Public Sans Light" w:hAnsi="Public Sans Light"/>
          <w:i/>
          <w:iCs/>
        </w:rPr>
        <w:t>level drink-driving offence</w:t>
      </w:r>
      <w:r w:rsidR="004020DB">
        <w:rPr>
          <w:rFonts w:ascii="Public Sans Light" w:hAnsi="Public Sans Light"/>
          <w:i/>
          <w:iCs/>
        </w:rPr>
        <w:t>.</w:t>
      </w:r>
      <w:r w:rsidR="00904F02" w:rsidRPr="009B240F">
        <w:rPr>
          <w:rFonts w:ascii="Public Sans Light" w:hAnsi="Public Sans Light"/>
          <w:i/>
          <w:iCs/>
        </w:rPr>
        <w:t xml:space="preserve"> </w:t>
      </w:r>
      <w:r w:rsidR="004020DB">
        <w:rPr>
          <w:rFonts w:ascii="Public Sans Light" w:hAnsi="Public Sans Light"/>
          <w:i/>
          <w:iCs/>
        </w:rPr>
        <w:t>S</w:t>
      </w:r>
      <w:r w:rsidR="00DD7D1F">
        <w:rPr>
          <w:rFonts w:ascii="Public Sans Light" w:hAnsi="Public Sans Light"/>
          <w:i/>
          <w:iCs/>
        </w:rPr>
        <w:t xml:space="preserve">he </w:t>
      </w:r>
      <w:r w:rsidR="00904F02" w:rsidRPr="009B240F">
        <w:rPr>
          <w:rFonts w:ascii="Public Sans Light" w:hAnsi="Public Sans Light"/>
          <w:i/>
          <w:iCs/>
        </w:rPr>
        <w:t>is worried he’ll lose his licence</w:t>
      </w:r>
      <w:r w:rsidR="00DD7D1F">
        <w:rPr>
          <w:rFonts w:ascii="Public Sans Light" w:hAnsi="Public Sans Light"/>
          <w:i/>
          <w:iCs/>
        </w:rPr>
        <w:t>.  Jai does</w:t>
      </w:r>
      <w:r w:rsidR="00904F02" w:rsidRPr="009B240F">
        <w:rPr>
          <w:rFonts w:ascii="Public Sans Light" w:hAnsi="Public Sans Light"/>
          <w:i/>
          <w:iCs/>
        </w:rPr>
        <w:t xml:space="preserve"> the school drop offs and </w:t>
      </w:r>
      <w:proofErr w:type="spellStart"/>
      <w:r w:rsidR="00904F02" w:rsidRPr="009B240F">
        <w:rPr>
          <w:rFonts w:ascii="Public Sans Light" w:hAnsi="Public Sans Light"/>
          <w:i/>
          <w:iCs/>
        </w:rPr>
        <w:t>pick ups</w:t>
      </w:r>
      <w:proofErr w:type="spellEnd"/>
      <w:r w:rsidR="00904F02" w:rsidRPr="009B240F">
        <w:rPr>
          <w:rFonts w:ascii="Public Sans Light" w:hAnsi="Public Sans Light"/>
          <w:i/>
          <w:iCs/>
        </w:rPr>
        <w:t xml:space="preserve"> for </w:t>
      </w:r>
      <w:r w:rsidR="00DD7D1F">
        <w:rPr>
          <w:rFonts w:ascii="Public Sans Light" w:hAnsi="Public Sans Light"/>
          <w:i/>
          <w:iCs/>
        </w:rPr>
        <w:t>their</w:t>
      </w:r>
      <w:r w:rsidR="00904F02" w:rsidRPr="009B240F">
        <w:rPr>
          <w:rFonts w:ascii="Public Sans Light" w:hAnsi="Public Sans Light"/>
          <w:i/>
          <w:iCs/>
        </w:rPr>
        <w:t xml:space="preserve"> two children</w:t>
      </w:r>
      <w:r w:rsidR="00590E87">
        <w:rPr>
          <w:rFonts w:ascii="Public Sans Light" w:hAnsi="Public Sans Light"/>
          <w:i/>
          <w:iCs/>
        </w:rPr>
        <w:t xml:space="preserve">, and she can’t take time off work to </w:t>
      </w:r>
      <w:r w:rsidR="00FC6129">
        <w:rPr>
          <w:rFonts w:ascii="Public Sans Light" w:hAnsi="Public Sans Light"/>
          <w:i/>
          <w:iCs/>
        </w:rPr>
        <w:t>do it if he can’t drive.</w:t>
      </w:r>
    </w:p>
    <w:p w14:paraId="060DE963" w14:textId="38C88604" w:rsidR="009B240F" w:rsidRDefault="00F16FDC" w:rsidP="0000090F">
      <w:pPr>
        <w:pStyle w:val="ListParagraph"/>
        <w:spacing w:before="120" w:after="0"/>
        <w:ind w:left="357"/>
        <w:contextualSpacing w:val="0"/>
        <w:rPr>
          <w:rFonts w:ascii="Public Sans Light" w:hAnsi="Public Sans Light"/>
        </w:rPr>
      </w:pPr>
      <w:r>
        <w:rPr>
          <w:rFonts w:ascii="Public Sans Light" w:hAnsi="Public Sans Light"/>
        </w:rPr>
        <w:t xml:space="preserve">How would you help </w:t>
      </w:r>
      <w:r w:rsidR="005B5DC7">
        <w:rPr>
          <w:rFonts w:ascii="Public Sans Light" w:hAnsi="Public Sans Light"/>
        </w:rPr>
        <w:t>Jai</w:t>
      </w:r>
      <w:r w:rsidR="00D12345">
        <w:rPr>
          <w:rFonts w:ascii="Public Sans Light" w:hAnsi="Public Sans Light"/>
        </w:rPr>
        <w:t xml:space="preserve"> and </w:t>
      </w:r>
      <w:r w:rsidR="005B5DC7">
        <w:rPr>
          <w:rFonts w:ascii="Public Sans Light" w:hAnsi="Public Sans Light"/>
        </w:rPr>
        <w:t>Annie and family</w:t>
      </w:r>
      <w:r w:rsidR="004020DB">
        <w:rPr>
          <w:rFonts w:ascii="Public Sans Light" w:hAnsi="Public Sans Light"/>
        </w:rPr>
        <w:t xml:space="preserve"> if the new</w:t>
      </w:r>
      <w:r w:rsidR="00C8006A">
        <w:rPr>
          <w:rFonts w:ascii="Public Sans Light" w:hAnsi="Public Sans Light"/>
        </w:rPr>
        <w:t xml:space="preserve"> AOD Family</w:t>
      </w:r>
      <w:r w:rsidR="001D2659">
        <w:rPr>
          <w:rFonts w:ascii="Public Sans Light" w:hAnsi="Public Sans Light"/>
        </w:rPr>
        <w:t>,</w:t>
      </w:r>
      <w:r w:rsidR="00C8006A">
        <w:rPr>
          <w:rFonts w:ascii="Public Sans Light" w:hAnsi="Public Sans Light"/>
        </w:rPr>
        <w:t xml:space="preserve"> Carer</w:t>
      </w:r>
      <w:r w:rsidR="001D2659">
        <w:rPr>
          <w:rFonts w:ascii="Public Sans Light" w:hAnsi="Public Sans Light"/>
        </w:rPr>
        <w:t xml:space="preserve">s and Friends </w:t>
      </w:r>
      <w:r w:rsidR="00C8006A">
        <w:rPr>
          <w:rFonts w:ascii="Public Sans Light" w:hAnsi="Public Sans Light"/>
        </w:rPr>
        <w:t>support</w:t>
      </w:r>
      <w:r w:rsidR="001D2659">
        <w:rPr>
          <w:rFonts w:ascii="Public Sans Light" w:hAnsi="Public Sans Light"/>
        </w:rPr>
        <w:t xml:space="preserve"> </w:t>
      </w:r>
      <w:r w:rsidR="00C67093">
        <w:rPr>
          <w:rFonts w:ascii="Public Sans Light" w:hAnsi="Public Sans Light"/>
        </w:rPr>
        <w:t>service</w:t>
      </w:r>
      <w:r w:rsidR="00C8006A">
        <w:rPr>
          <w:rFonts w:ascii="Public Sans Light" w:hAnsi="Public Sans Light"/>
        </w:rPr>
        <w:t xml:space="preserve"> w</w:t>
      </w:r>
      <w:r w:rsidR="001D2659">
        <w:rPr>
          <w:rFonts w:ascii="Public Sans Light" w:hAnsi="Public Sans Light"/>
        </w:rPr>
        <w:t>as</w:t>
      </w:r>
      <w:r w:rsidR="00C8006A">
        <w:rPr>
          <w:rFonts w:ascii="Public Sans Light" w:hAnsi="Public Sans Light"/>
        </w:rPr>
        <w:t xml:space="preserve"> in place? </w:t>
      </w:r>
    </w:p>
    <w:p w14:paraId="6EA893A6" w14:textId="74079073" w:rsidR="00DE083E" w:rsidRDefault="00CD5EA9" w:rsidP="001C53C0">
      <w:pPr>
        <w:spacing w:before="120" w:after="0"/>
        <w:ind w:left="425"/>
        <w:rPr>
          <w:rFonts w:ascii="Public Sans Light" w:hAnsi="Public Sans Light"/>
        </w:rPr>
      </w:pPr>
      <w:r>
        <w:rPr>
          <w:rFonts w:ascii="Public Sans Light" w:hAnsi="Public Sans Light"/>
        </w:rPr>
        <w:t>(Approx 200 – 300 words)</w:t>
      </w:r>
    </w:p>
    <w:p w14:paraId="7B5639F0" w14:textId="0261769C" w:rsidR="0000090F" w:rsidRDefault="0000090F" w:rsidP="00DE083E">
      <w:pPr>
        <w:pStyle w:val="ListParagraph"/>
        <w:spacing w:before="120" w:after="0"/>
        <w:ind w:left="357" w:right="708"/>
        <w:contextualSpacing w:val="0"/>
        <w:jc w:val="right"/>
        <w:rPr>
          <w:rFonts w:ascii="Public Sans Light" w:hAnsi="Public Sans Light"/>
        </w:rPr>
      </w:pPr>
      <w:r>
        <w:rPr>
          <w:rFonts w:ascii="Public Sans Light" w:hAnsi="Public Sans Light"/>
        </w:rPr>
        <w:t xml:space="preserve">Score: </w:t>
      </w:r>
    </w:p>
    <w:p w14:paraId="35F99EFB" w14:textId="20914C69" w:rsidR="0000090F" w:rsidRDefault="0000090F" w:rsidP="00A33D82">
      <w:pPr>
        <w:pStyle w:val="ListParagraph"/>
        <w:pBdr>
          <w:bottom w:val="single" w:sz="4" w:space="1" w:color="auto"/>
        </w:pBdr>
        <w:tabs>
          <w:tab w:val="left" w:pos="8647"/>
        </w:tabs>
        <w:spacing w:after="0"/>
        <w:ind w:left="-142" w:right="708"/>
        <w:contextualSpacing w:val="0"/>
        <w:jc w:val="right"/>
        <w:rPr>
          <w:rFonts w:ascii="Public Sans Light" w:hAnsi="Public Sans Light"/>
        </w:rPr>
      </w:pPr>
      <w:r>
        <w:rPr>
          <w:rFonts w:ascii="Public Sans Light" w:hAnsi="Public Sans Light"/>
        </w:rPr>
        <w:t xml:space="preserve">/20 </w:t>
      </w:r>
    </w:p>
    <w:p w14:paraId="5609047B" w14:textId="77777777" w:rsidR="00895F3D" w:rsidRDefault="00895F3D" w:rsidP="00774AFE">
      <w:pPr>
        <w:spacing w:before="240" w:after="0"/>
        <w:ind w:left="-142" w:right="-1"/>
        <w:rPr>
          <w:rStyle w:val="IntenseEmphasis"/>
          <w:sz w:val="24"/>
          <w:szCs w:val="24"/>
        </w:rPr>
      </w:pPr>
    </w:p>
    <w:p w14:paraId="4AA9AE1E" w14:textId="743951EE" w:rsidR="007D63E2" w:rsidRPr="00496057" w:rsidRDefault="00774AFE" w:rsidP="00774AFE">
      <w:pPr>
        <w:spacing w:before="240" w:after="0"/>
        <w:ind w:left="-142" w:right="-1"/>
        <w:rPr>
          <w:rStyle w:val="IntenseEmphasis"/>
          <w:sz w:val="24"/>
          <w:szCs w:val="24"/>
        </w:rPr>
      </w:pPr>
      <w:r w:rsidRPr="00496057">
        <w:rPr>
          <w:rStyle w:val="IntenseEmphasis"/>
          <w:sz w:val="24"/>
          <w:szCs w:val="24"/>
        </w:rPr>
        <w:t>Evidence of need</w:t>
      </w:r>
    </w:p>
    <w:p w14:paraId="092CC824" w14:textId="6C956179" w:rsidR="00C74E31" w:rsidRDefault="00C74E31" w:rsidP="007D63E2">
      <w:pPr>
        <w:pStyle w:val="ListParagraph"/>
        <w:numPr>
          <w:ilvl w:val="0"/>
          <w:numId w:val="1"/>
        </w:numPr>
        <w:spacing w:before="240" w:after="0"/>
        <w:ind w:right="-1"/>
        <w:rPr>
          <w:rFonts w:ascii="Public Sans Light" w:hAnsi="Public Sans Light"/>
        </w:rPr>
      </w:pPr>
      <w:r w:rsidRPr="007D63E2">
        <w:rPr>
          <w:rFonts w:ascii="Public Sans Light" w:hAnsi="Public Sans Light"/>
        </w:rPr>
        <w:t xml:space="preserve">Why </w:t>
      </w:r>
      <w:r w:rsidR="007D2274" w:rsidRPr="007D63E2">
        <w:rPr>
          <w:rFonts w:ascii="Public Sans Light" w:hAnsi="Public Sans Light"/>
        </w:rPr>
        <w:t>have you proposed</w:t>
      </w:r>
      <w:r w:rsidR="007D63E2" w:rsidRPr="007D63E2">
        <w:rPr>
          <w:rFonts w:ascii="Public Sans Light" w:hAnsi="Public Sans Light"/>
        </w:rPr>
        <w:t xml:space="preserve"> th</w:t>
      </w:r>
      <w:r w:rsidR="00496057">
        <w:rPr>
          <w:rFonts w:ascii="Public Sans Light" w:hAnsi="Public Sans Light"/>
        </w:rPr>
        <w:t>is type of</w:t>
      </w:r>
      <w:r w:rsidR="007D63E2" w:rsidRPr="007D63E2">
        <w:rPr>
          <w:rFonts w:ascii="Public Sans Light" w:hAnsi="Public Sans Light"/>
        </w:rPr>
        <w:t xml:space="preserve"> new </w:t>
      </w:r>
      <w:proofErr w:type="gramStart"/>
      <w:r w:rsidR="007D63E2" w:rsidRPr="007D63E2">
        <w:rPr>
          <w:rFonts w:ascii="Public Sans Light" w:hAnsi="Public Sans Light"/>
        </w:rPr>
        <w:t>service</w:t>
      </w:r>
      <w:r w:rsidR="00496057">
        <w:rPr>
          <w:rFonts w:ascii="Public Sans Light" w:hAnsi="Public Sans Light"/>
        </w:rPr>
        <w:t xml:space="preserve"> </w:t>
      </w:r>
      <w:r w:rsidR="007D63E2" w:rsidRPr="007D63E2">
        <w:rPr>
          <w:rFonts w:ascii="Public Sans Light" w:hAnsi="Public Sans Light"/>
        </w:rPr>
        <w:t xml:space="preserve"> –</w:t>
      </w:r>
      <w:proofErr w:type="gramEnd"/>
      <w:r w:rsidR="00496057">
        <w:rPr>
          <w:rFonts w:ascii="Public Sans Light" w:hAnsi="Public Sans Light"/>
        </w:rPr>
        <w:t xml:space="preserve"> </w:t>
      </w:r>
      <w:r w:rsidR="007D63E2" w:rsidRPr="007D63E2">
        <w:rPr>
          <w:rFonts w:ascii="Public Sans Light" w:hAnsi="Public Sans Light"/>
        </w:rPr>
        <w:t xml:space="preserve"> how do you know </w:t>
      </w:r>
      <w:r w:rsidR="009967F7">
        <w:rPr>
          <w:rFonts w:ascii="Public Sans Light" w:hAnsi="Public Sans Light"/>
        </w:rPr>
        <w:t>it is</w:t>
      </w:r>
      <w:r w:rsidR="007D63E2" w:rsidRPr="007D63E2">
        <w:rPr>
          <w:rFonts w:ascii="Public Sans Light" w:hAnsi="Public Sans Light"/>
        </w:rPr>
        <w:t xml:space="preserve"> needed</w:t>
      </w:r>
      <w:r w:rsidR="00774AFE">
        <w:rPr>
          <w:rFonts w:ascii="Public Sans Light" w:hAnsi="Public Sans Light"/>
        </w:rPr>
        <w:t>?</w:t>
      </w:r>
    </w:p>
    <w:p w14:paraId="102BDD4D" w14:textId="27E375A8" w:rsidR="000A0EB4" w:rsidRDefault="000A0EB4" w:rsidP="000A0EB4">
      <w:pPr>
        <w:pStyle w:val="ListParagraph"/>
        <w:spacing w:before="240" w:after="0"/>
        <w:ind w:left="360" w:right="-1"/>
        <w:rPr>
          <w:rFonts w:ascii="Public Sans Light" w:hAnsi="Public Sans Light"/>
        </w:rPr>
      </w:pPr>
      <w:r>
        <w:rPr>
          <w:rFonts w:ascii="Public Sans Light" w:hAnsi="Public Sans Light"/>
        </w:rPr>
        <w:t>What other local services will you link in with?</w:t>
      </w:r>
    </w:p>
    <w:p w14:paraId="5D8DDE66" w14:textId="7926C2A4" w:rsidR="00A33D82" w:rsidRDefault="00774AFE" w:rsidP="00774AFE">
      <w:pPr>
        <w:pStyle w:val="ListParagraph"/>
        <w:spacing w:before="120" w:after="240"/>
        <w:ind w:left="357"/>
        <w:contextualSpacing w:val="0"/>
        <w:rPr>
          <w:rFonts w:ascii="Public Sans Light" w:hAnsi="Public Sans Light"/>
        </w:rPr>
      </w:pPr>
      <w:r>
        <w:rPr>
          <w:rFonts w:ascii="Public Sans Light" w:hAnsi="Public Sans Light"/>
        </w:rPr>
        <w:t xml:space="preserve">(Approx </w:t>
      </w:r>
      <w:proofErr w:type="gramStart"/>
      <w:r w:rsidR="00B04388">
        <w:rPr>
          <w:rFonts w:ascii="Public Sans Light" w:hAnsi="Public Sans Light"/>
        </w:rPr>
        <w:t>100  -</w:t>
      </w:r>
      <w:proofErr w:type="gramEnd"/>
      <w:r w:rsidR="00B04388">
        <w:rPr>
          <w:rFonts w:ascii="Public Sans Light" w:hAnsi="Public Sans Light"/>
        </w:rPr>
        <w:t xml:space="preserve"> </w:t>
      </w:r>
      <w:r w:rsidR="00833F77">
        <w:rPr>
          <w:rFonts w:ascii="Public Sans Light" w:hAnsi="Public Sans Light"/>
        </w:rPr>
        <w:t xml:space="preserve"> </w:t>
      </w:r>
      <w:r>
        <w:rPr>
          <w:rFonts w:ascii="Public Sans Light" w:hAnsi="Public Sans Light"/>
        </w:rPr>
        <w:t xml:space="preserve">150 words) </w:t>
      </w:r>
    </w:p>
    <w:p w14:paraId="4738E17C" w14:textId="77777777" w:rsidR="00483ADE" w:rsidRDefault="00483ADE" w:rsidP="00CA6A46">
      <w:pPr>
        <w:pStyle w:val="ListParagraph"/>
        <w:spacing w:after="0"/>
        <w:ind w:left="357" w:right="708"/>
        <w:contextualSpacing w:val="0"/>
        <w:jc w:val="right"/>
        <w:rPr>
          <w:rFonts w:ascii="Public Sans Light" w:hAnsi="Public Sans Light"/>
        </w:rPr>
      </w:pPr>
      <w:r>
        <w:rPr>
          <w:rFonts w:ascii="Public Sans Light" w:hAnsi="Public Sans Light"/>
        </w:rPr>
        <w:t xml:space="preserve">Score: </w:t>
      </w:r>
    </w:p>
    <w:p w14:paraId="27F4980E" w14:textId="126DEE42" w:rsidR="00D01AF5" w:rsidRPr="007D63E2" w:rsidRDefault="00483ADE" w:rsidP="004634DA">
      <w:pPr>
        <w:pStyle w:val="ListParagraph"/>
        <w:pBdr>
          <w:bottom w:val="single" w:sz="4" w:space="1" w:color="auto"/>
        </w:pBdr>
        <w:spacing w:after="0"/>
        <w:ind w:left="357" w:right="708"/>
        <w:contextualSpacing w:val="0"/>
        <w:jc w:val="right"/>
        <w:rPr>
          <w:rFonts w:ascii="Public Sans Light" w:hAnsi="Public Sans Light"/>
        </w:rPr>
      </w:pPr>
      <w:r>
        <w:rPr>
          <w:rFonts w:ascii="Public Sans Light" w:hAnsi="Public Sans Light"/>
        </w:rPr>
        <w:t xml:space="preserve">/10 </w:t>
      </w:r>
    </w:p>
    <w:p w14:paraId="65F094DB" w14:textId="660C8801" w:rsidR="00921589" w:rsidRPr="00833F77" w:rsidRDefault="0079708D" w:rsidP="00C36837">
      <w:pPr>
        <w:spacing w:before="480" w:after="0"/>
        <w:ind w:left="-142"/>
        <w:rPr>
          <w:rStyle w:val="IntenseEmphasis"/>
          <w:sz w:val="24"/>
          <w:szCs w:val="24"/>
        </w:rPr>
      </w:pPr>
      <w:r w:rsidRPr="00833F77">
        <w:rPr>
          <w:rStyle w:val="IntenseEmphasis"/>
          <w:sz w:val="24"/>
          <w:szCs w:val="24"/>
        </w:rPr>
        <w:t xml:space="preserve">Reporting on the </w:t>
      </w:r>
      <w:r w:rsidR="002B4AF9" w:rsidRPr="00833F77">
        <w:rPr>
          <w:rStyle w:val="IntenseEmphasis"/>
          <w:sz w:val="24"/>
          <w:szCs w:val="24"/>
        </w:rPr>
        <w:t>new services</w:t>
      </w:r>
      <w:r w:rsidR="00446490">
        <w:rPr>
          <w:rStyle w:val="IntenseEmphasis"/>
          <w:sz w:val="24"/>
          <w:szCs w:val="24"/>
        </w:rPr>
        <w:t xml:space="preserve"> </w:t>
      </w:r>
    </w:p>
    <w:p w14:paraId="1A67BEB6" w14:textId="7946BE9E" w:rsidR="00F16FDC" w:rsidRDefault="00F16FDC" w:rsidP="007A6B5A">
      <w:pPr>
        <w:pStyle w:val="ListParagraph"/>
        <w:numPr>
          <w:ilvl w:val="0"/>
          <w:numId w:val="1"/>
        </w:numPr>
        <w:spacing w:before="240" w:after="0"/>
        <w:ind w:right="-1"/>
        <w:rPr>
          <w:rFonts w:ascii="Public Sans Light" w:hAnsi="Public Sans Light"/>
        </w:rPr>
      </w:pPr>
      <w:r>
        <w:rPr>
          <w:rFonts w:ascii="Public Sans Light" w:hAnsi="Public Sans Light"/>
        </w:rPr>
        <w:t xml:space="preserve">What data or information would you use </w:t>
      </w:r>
      <w:r w:rsidR="001C3593">
        <w:rPr>
          <w:rFonts w:ascii="Public Sans Light" w:hAnsi="Public Sans Light"/>
        </w:rPr>
        <w:t>that would show whether the new service is making a difference and having good outcomes?</w:t>
      </w:r>
      <w:r w:rsidR="00446490">
        <w:rPr>
          <w:rFonts w:ascii="Public Sans Light" w:hAnsi="Public Sans Light"/>
        </w:rPr>
        <w:t xml:space="preserve">  </w:t>
      </w:r>
    </w:p>
    <w:p w14:paraId="3CE5452E" w14:textId="21522D5D" w:rsidR="001C3593" w:rsidRDefault="0054549B" w:rsidP="007A6B5A">
      <w:pPr>
        <w:pStyle w:val="ListParagraph"/>
        <w:spacing w:before="120" w:after="0"/>
        <w:ind w:left="357" w:right="-1"/>
        <w:contextualSpacing w:val="0"/>
        <w:rPr>
          <w:rFonts w:ascii="Public Sans Light" w:hAnsi="Public Sans Light"/>
        </w:rPr>
      </w:pPr>
      <w:r>
        <w:rPr>
          <w:rFonts w:ascii="Public Sans Light" w:hAnsi="Public Sans Light"/>
        </w:rPr>
        <w:t>(Approx 100 – 150 words)</w:t>
      </w:r>
      <w:r w:rsidR="00446490">
        <w:rPr>
          <w:rFonts w:ascii="Public Sans Light" w:hAnsi="Public Sans Light"/>
        </w:rPr>
        <w:t xml:space="preserve">  </w:t>
      </w:r>
    </w:p>
    <w:p w14:paraId="0D5E99E8" w14:textId="77777777" w:rsidR="00A339C8" w:rsidRDefault="00A339C8" w:rsidP="00CA6A46">
      <w:pPr>
        <w:pStyle w:val="ListParagraph"/>
        <w:spacing w:after="0"/>
        <w:ind w:left="357" w:right="708"/>
        <w:contextualSpacing w:val="0"/>
        <w:jc w:val="right"/>
        <w:rPr>
          <w:rFonts w:ascii="Public Sans Light" w:hAnsi="Public Sans Light"/>
        </w:rPr>
      </w:pPr>
    </w:p>
    <w:p w14:paraId="3B795B4E" w14:textId="613D7281" w:rsidR="00483ADE" w:rsidRDefault="006416CA" w:rsidP="00CA6A46">
      <w:pPr>
        <w:pStyle w:val="ListParagraph"/>
        <w:spacing w:after="0"/>
        <w:ind w:left="357" w:right="708"/>
        <w:contextualSpacing w:val="0"/>
        <w:jc w:val="right"/>
        <w:rPr>
          <w:rFonts w:ascii="Public Sans Light" w:hAnsi="Public Sans Light"/>
        </w:rPr>
      </w:pPr>
      <w:r>
        <w:rPr>
          <w:rFonts w:ascii="Public Sans Light" w:hAnsi="Public Sans Light"/>
        </w:rPr>
        <w:t>Scor</w:t>
      </w:r>
      <w:r w:rsidR="00483ADE">
        <w:rPr>
          <w:rFonts w:ascii="Public Sans Light" w:hAnsi="Public Sans Light"/>
        </w:rPr>
        <w:t>e</w:t>
      </w:r>
      <w:r>
        <w:rPr>
          <w:rFonts w:ascii="Public Sans Light" w:hAnsi="Public Sans Light"/>
        </w:rPr>
        <w:t xml:space="preserve">: </w:t>
      </w:r>
    </w:p>
    <w:p w14:paraId="535979F0" w14:textId="19F267B0" w:rsidR="00496057" w:rsidRDefault="006416CA" w:rsidP="004634DA">
      <w:pPr>
        <w:pStyle w:val="ListParagraph"/>
        <w:pBdr>
          <w:bottom w:val="single" w:sz="4" w:space="1" w:color="auto"/>
        </w:pBdr>
        <w:spacing w:after="0"/>
        <w:ind w:left="357" w:right="708"/>
        <w:contextualSpacing w:val="0"/>
        <w:jc w:val="right"/>
        <w:rPr>
          <w:rFonts w:ascii="Public Sans Light" w:hAnsi="Public Sans Light"/>
        </w:rPr>
      </w:pPr>
      <w:r>
        <w:rPr>
          <w:rFonts w:ascii="Public Sans Light" w:hAnsi="Public Sans Light"/>
        </w:rPr>
        <w:t>/</w:t>
      </w:r>
      <w:r w:rsidR="00446490">
        <w:rPr>
          <w:rFonts w:ascii="Public Sans Light" w:hAnsi="Public Sans Light"/>
        </w:rPr>
        <w:t xml:space="preserve">10 </w:t>
      </w:r>
    </w:p>
    <w:p w14:paraId="5BC52DCB" w14:textId="77777777" w:rsidR="00496057" w:rsidRDefault="00496057" w:rsidP="00496057">
      <w:pPr>
        <w:pStyle w:val="Heading3"/>
      </w:pPr>
      <w:r>
        <w:t>Checklist – before you submit your EOI, double check:</w:t>
      </w:r>
    </w:p>
    <w:p w14:paraId="367AA39B" w14:textId="77777777" w:rsidR="00496057" w:rsidRDefault="00496057" w:rsidP="00496057">
      <w:pPr>
        <w:pStyle w:val="BodytextTS"/>
        <w:numPr>
          <w:ilvl w:val="0"/>
          <w:numId w:val="9"/>
        </w:numPr>
        <w:rPr>
          <w:rFonts w:ascii="Public Sans Light" w:hAnsi="Public Sans Light"/>
        </w:rPr>
      </w:pPr>
      <w:r>
        <w:rPr>
          <w:rFonts w:ascii="Public Sans Light" w:hAnsi="Public Sans Light"/>
        </w:rPr>
        <w:t>Does your service/organisation already provide alcohol and other drug (AOD) treatment and support (including wellbeing programs that have AOD support as part of their focus)?</w:t>
      </w:r>
    </w:p>
    <w:p w14:paraId="19E34980" w14:textId="77777777" w:rsidR="00496057" w:rsidRDefault="00496057" w:rsidP="00496057">
      <w:pPr>
        <w:pStyle w:val="BodytextTS"/>
        <w:numPr>
          <w:ilvl w:val="0"/>
          <w:numId w:val="9"/>
        </w:numPr>
        <w:rPr>
          <w:rFonts w:ascii="Public Sans Light" w:hAnsi="Public Sans Light"/>
        </w:rPr>
      </w:pPr>
      <w:r>
        <w:rPr>
          <w:rFonts w:ascii="Public Sans Light" w:hAnsi="Public Sans Light"/>
        </w:rPr>
        <w:t>Is your proposal for support for the family, friends and carers of people who have risky levels of AOD use?</w:t>
      </w:r>
    </w:p>
    <w:p w14:paraId="3F878552" w14:textId="77777777" w:rsidR="00496057" w:rsidRDefault="00496057" w:rsidP="00496057">
      <w:pPr>
        <w:pStyle w:val="BodytextTS"/>
        <w:numPr>
          <w:ilvl w:val="0"/>
          <w:numId w:val="9"/>
        </w:numPr>
        <w:rPr>
          <w:rFonts w:ascii="Public Sans Light" w:hAnsi="Public Sans Light"/>
        </w:rPr>
      </w:pPr>
      <w:r>
        <w:rPr>
          <w:rFonts w:ascii="Public Sans Light" w:hAnsi="Public Sans Light"/>
        </w:rPr>
        <w:t xml:space="preserve">Is your proposal for $250,000 </w:t>
      </w:r>
      <w:proofErr w:type="spellStart"/>
      <w:r>
        <w:rPr>
          <w:rFonts w:ascii="Public Sans Light" w:hAnsi="Public Sans Light"/>
        </w:rPr>
        <w:t>p.</w:t>
      </w:r>
      <w:proofErr w:type="gramStart"/>
      <w:r>
        <w:rPr>
          <w:rFonts w:ascii="Public Sans Light" w:hAnsi="Public Sans Light"/>
        </w:rPr>
        <w:t>a</w:t>
      </w:r>
      <w:proofErr w:type="spellEnd"/>
      <w:r>
        <w:rPr>
          <w:rFonts w:ascii="Public Sans Light" w:hAnsi="Public Sans Light"/>
        </w:rPr>
        <w:t xml:space="preserve"> or</w:t>
      </w:r>
      <w:proofErr w:type="gramEnd"/>
      <w:r>
        <w:rPr>
          <w:rFonts w:ascii="Public Sans Light" w:hAnsi="Public Sans Light"/>
        </w:rPr>
        <w:t xml:space="preserve"> less?</w:t>
      </w:r>
    </w:p>
    <w:p w14:paraId="4D12821D" w14:textId="77777777" w:rsidR="00496057" w:rsidRDefault="00496057" w:rsidP="00496057">
      <w:pPr>
        <w:pStyle w:val="BodytextTS"/>
        <w:numPr>
          <w:ilvl w:val="0"/>
          <w:numId w:val="9"/>
        </w:numPr>
        <w:rPr>
          <w:rFonts w:ascii="Public Sans Light" w:hAnsi="Public Sans Light"/>
        </w:rPr>
      </w:pPr>
      <w:r>
        <w:rPr>
          <w:rFonts w:ascii="Public Sans Light" w:hAnsi="Public Sans Light"/>
        </w:rPr>
        <w:t>Does your proposal show how your new services will link in with existing services, including those provided by the LHD, and avoid duplication of services?</w:t>
      </w:r>
    </w:p>
    <w:p w14:paraId="3123D5FD" w14:textId="32BD3F34" w:rsidR="00915E0A" w:rsidRDefault="00915E0A" w:rsidP="00496057">
      <w:pPr>
        <w:pStyle w:val="BodytextTS"/>
        <w:numPr>
          <w:ilvl w:val="0"/>
          <w:numId w:val="9"/>
        </w:numPr>
        <w:rPr>
          <w:rFonts w:ascii="Public Sans Light" w:hAnsi="Public Sans Light"/>
        </w:rPr>
      </w:pPr>
      <w:r>
        <w:rPr>
          <w:rFonts w:ascii="Public Sans Light" w:hAnsi="Public Sans Light"/>
        </w:rPr>
        <w:t xml:space="preserve">Have you filled in the budget template </w:t>
      </w:r>
    </w:p>
    <w:p w14:paraId="232BA0D1" w14:textId="5A167EE1" w:rsidR="00496057" w:rsidRDefault="00496057" w:rsidP="00496057">
      <w:pPr>
        <w:pStyle w:val="ListParagraph"/>
        <w:spacing w:before="120" w:after="0"/>
        <w:ind w:left="357" w:right="-1"/>
        <w:contextualSpacing w:val="0"/>
        <w:rPr>
          <w:rFonts w:ascii="Public Sans Light" w:hAnsi="Public Sans Light"/>
        </w:rPr>
      </w:pPr>
      <w:r>
        <w:rPr>
          <w:rFonts w:ascii="Public Sans Light" w:hAnsi="Public Sans Light"/>
        </w:rPr>
        <w:t>Submissions that do not meet each of these criteria will not be successful.</w:t>
      </w:r>
    </w:p>
    <w:p w14:paraId="0F053A73" w14:textId="77777777" w:rsidR="00883204" w:rsidRDefault="00883204" w:rsidP="00496057">
      <w:pPr>
        <w:pStyle w:val="ListParagraph"/>
        <w:spacing w:before="120" w:after="0"/>
        <w:ind w:left="357" w:right="-1"/>
        <w:contextualSpacing w:val="0"/>
        <w:rPr>
          <w:rFonts w:ascii="Public Sans Light" w:hAnsi="Public Sans Light"/>
        </w:rPr>
      </w:pPr>
    </w:p>
    <w:p w14:paraId="54DF8AE4" w14:textId="12EA00AF" w:rsidR="00744708" w:rsidRDefault="00883204" w:rsidP="00702700">
      <w:pPr>
        <w:spacing w:before="120" w:after="0"/>
        <w:ind w:right="-1"/>
        <w:rPr>
          <w:rFonts w:ascii="Public Sans Light" w:hAnsi="Public Sans Light"/>
        </w:rPr>
      </w:pPr>
      <w:r w:rsidRPr="00702700">
        <w:rPr>
          <w:rFonts w:ascii="Public Sans Light" w:hAnsi="Public Sans Light"/>
        </w:rPr>
        <w:t xml:space="preserve">Please email your completed application </w:t>
      </w:r>
      <w:r w:rsidR="00702700">
        <w:rPr>
          <w:rFonts w:ascii="Public Sans Light" w:hAnsi="Public Sans Light"/>
        </w:rPr>
        <w:t xml:space="preserve">(including the budget template) </w:t>
      </w:r>
      <w:r w:rsidRPr="00702700">
        <w:rPr>
          <w:rFonts w:ascii="Public Sans Light" w:hAnsi="Public Sans Light"/>
        </w:rPr>
        <w:t xml:space="preserve">to </w:t>
      </w:r>
      <w:hyperlink r:id="rId18" w:history="1">
        <w:r w:rsidR="00744708" w:rsidRPr="00702700">
          <w:rPr>
            <w:rStyle w:val="Hyperlink"/>
            <w:rFonts w:ascii="Public Sans Light" w:hAnsi="Public Sans Light"/>
          </w:rPr>
          <w:t>MOH-CAOD-SCI-FCF@health.nsw.gov.au</w:t>
        </w:r>
      </w:hyperlink>
    </w:p>
    <w:p w14:paraId="453C8BB0" w14:textId="0DE908E7" w:rsidR="00045591" w:rsidRDefault="00045591" w:rsidP="00702700">
      <w:pPr>
        <w:spacing w:before="120" w:after="0"/>
        <w:ind w:right="-1"/>
        <w:rPr>
          <w:rFonts w:ascii="Public Sans Light" w:hAnsi="Public Sans Light"/>
        </w:rPr>
      </w:pPr>
    </w:p>
    <w:p w14:paraId="4CB69DF0" w14:textId="2986FEA3" w:rsidR="00883204" w:rsidRDefault="00883204" w:rsidP="002610AF">
      <w:pPr>
        <w:rPr>
          <w:rFonts w:ascii="Public Sans Light" w:hAnsi="Public Sans Light"/>
        </w:rPr>
      </w:pPr>
    </w:p>
    <w:sectPr w:rsidR="00883204" w:rsidSect="00A339C8">
      <w:pgSz w:w="11906" w:h="16838"/>
      <w:pgMar w:top="709"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50851" w14:textId="77777777" w:rsidR="001007D5" w:rsidRDefault="001007D5" w:rsidP="008B68D3">
      <w:pPr>
        <w:spacing w:after="0" w:line="240" w:lineRule="auto"/>
      </w:pPr>
      <w:r>
        <w:separator/>
      </w:r>
    </w:p>
  </w:endnote>
  <w:endnote w:type="continuationSeparator" w:id="0">
    <w:p w14:paraId="0E115FD0" w14:textId="77777777" w:rsidR="001007D5" w:rsidRDefault="001007D5" w:rsidP="008B68D3">
      <w:pPr>
        <w:spacing w:after="0" w:line="240" w:lineRule="auto"/>
      </w:pPr>
      <w:r>
        <w:continuationSeparator/>
      </w:r>
    </w:p>
  </w:endnote>
  <w:endnote w:type="continuationNotice" w:id="1">
    <w:p w14:paraId="3C019543" w14:textId="77777777" w:rsidR="001007D5" w:rsidRDefault="00100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39BA6" w14:textId="77777777" w:rsidR="001007D5" w:rsidRDefault="001007D5" w:rsidP="008B68D3">
      <w:pPr>
        <w:spacing w:after="0" w:line="240" w:lineRule="auto"/>
      </w:pPr>
      <w:r>
        <w:separator/>
      </w:r>
    </w:p>
  </w:footnote>
  <w:footnote w:type="continuationSeparator" w:id="0">
    <w:p w14:paraId="7590F2EC" w14:textId="77777777" w:rsidR="001007D5" w:rsidRDefault="001007D5" w:rsidP="008B68D3">
      <w:pPr>
        <w:spacing w:after="0" w:line="240" w:lineRule="auto"/>
      </w:pPr>
      <w:r>
        <w:continuationSeparator/>
      </w:r>
    </w:p>
  </w:footnote>
  <w:footnote w:type="continuationNotice" w:id="1">
    <w:p w14:paraId="08C3970B" w14:textId="77777777" w:rsidR="001007D5" w:rsidRDefault="001007D5">
      <w:pPr>
        <w:spacing w:after="0" w:line="240" w:lineRule="auto"/>
      </w:pPr>
    </w:p>
  </w:footnote>
  <w:footnote w:id="2">
    <w:p w14:paraId="2A84CAC0" w14:textId="77777777" w:rsidR="0097009C" w:rsidRPr="0096368B" w:rsidRDefault="0097009C" w:rsidP="0097009C">
      <w:pPr>
        <w:pStyle w:val="FootnoteText"/>
        <w:rPr>
          <w:rFonts w:ascii="Arial" w:hAnsi="Arial" w:cs="Arial"/>
          <w:sz w:val="18"/>
          <w:szCs w:val="18"/>
        </w:rPr>
      </w:pPr>
      <w:r w:rsidRPr="0096368B">
        <w:rPr>
          <w:rStyle w:val="FootnoteReference"/>
          <w:rFonts w:ascii="Arial" w:hAnsi="Arial" w:cs="Arial"/>
          <w:sz w:val="18"/>
          <w:szCs w:val="18"/>
        </w:rPr>
        <w:footnoteRef/>
      </w:r>
      <w:r w:rsidRPr="0096368B">
        <w:rPr>
          <w:rFonts w:ascii="Arial" w:hAnsi="Arial" w:cs="Arial"/>
          <w:sz w:val="18"/>
          <w:szCs w:val="18"/>
        </w:rPr>
        <w:t xml:space="preserve"> Including CBT, solution focussed, Acceptance and Commitment Therapy, Narrative Therapy</w:t>
      </w:r>
      <w:r>
        <w:rPr>
          <w:rFonts w:ascii="Arial" w:hAnsi="Arial" w:cs="Arial"/>
          <w:sz w:val="18"/>
          <w:szCs w:val="18"/>
        </w:rPr>
        <w:t>, Brief Interventions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59CD"/>
    <w:multiLevelType w:val="hybridMultilevel"/>
    <w:tmpl w:val="CD30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37DE3"/>
    <w:multiLevelType w:val="hybridMultilevel"/>
    <w:tmpl w:val="9ED4A8F4"/>
    <w:lvl w:ilvl="0" w:tplc="FFFFFFFF">
      <w:start w:val="1"/>
      <w:numFmt w:val="decimal"/>
      <w:lvlText w:val="%1."/>
      <w:lvlJc w:val="left"/>
      <w:pPr>
        <w:ind w:left="78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A02CB"/>
    <w:multiLevelType w:val="hybridMultilevel"/>
    <w:tmpl w:val="F3942F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CA75074"/>
    <w:multiLevelType w:val="hybridMultilevel"/>
    <w:tmpl w:val="6B2CEE2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3C4B3D"/>
    <w:multiLevelType w:val="hybridMultilevel"/>
    <w:tmpl w:val="3A96DEAC"/>
    <w:lvl w:ilvl="0" w:tplc="C1D810C6">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2621203"/>
    <w:multiLevelType w:val="hybridMultilevel"/>
    <w:tmpl w:val="B1E633AC"/>
    <w:lvl w:ilvl="0" w:tplc="4DB0C1BA">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64A22"/>
    <w:multiLevelType w:val="hybridMultilevel"/>
    <w:tmpl w:val="D3F85998"/>
    <w:lvl w:ilvl="0" w:tplc="32100494">
      <w:start w:val="1"/>
      <w:numFmt w:val="bullet"/>
      <w:lvlText w:val=""/>
      <w:lvlJc w:val="left"/>
      <w:pPr>
        <w:ind w:left="787" w:hanging="360"/>
      </w:pPr>
      <w:rPr>
        <w:rFonts w:ascii="Wingdings 3" w:hAnsi="Wingdings 3"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9A437A"/>
    <w:multiLevelType w:val="hybridMultilevel"/>
    <w:tmpl w:val="C1904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30968"/>
    <w:multiLevelType w:val="hybridMultilevel"/>
    <w:tmpl w:val="0C021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7739310">
    <w:abstractNumId w:val="2"/>
  </w:num>
  <w:num w:numId="2" w16cid:durableId="894655912">
    <w:abstractNumId w:val="3"/>
  </w:num>
  <w:num w:numId="3" w16cid:durableId="1515683310">
    <w:abstractNumId w:val="8"/>
  </w:num>
  <w:num w:numId="4" w16cid:durableId="1414428463">
    <w:abstractNumId w:val="5"/>
  </w:num>
  <w:num w:numId="5" w16cid:durableId="650599650">
    <w:abstractNumId w:val="0"/>
  </w:num>
  <w:num w:numId="6" w16cid:durableId="985360345">
    <w:abstractNumId w:val="7"/>
  </w:num>
  <w:num w:numId="7" w16cid:durableId="1565020508">
    <w:abstractNumId w:val="1"/>
  </w:num>
  <w:num w:numId="8" w16cid:durableId="938680482">
    <w:abstractNumId w:val="6"/>
  </w:num>
  <w:num w:numId="9" w16cid:durableId="1229728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11"/>
    <w:rsid w:val="0000090F"/>
    <w:rsid w:val="00000C50"/>
    <w:rsid w:val="00040DCE"/>
    <w:rsid w:val="00045591"/>
    <w:rsid w:val="000479F3"/>
    <w:rsid w:val="000513C9"/>
    <w:rsid w:val="00052515"/>
    <w:rsid w:val="000606FA"/>
    <w:rsid w:val="00080139"/>
    <w:rsid w:val="000A0EB4"/>
    <w:rsid w:val="000D20A8"/>
    <w:rsid w:val="000F34BE"/>
    <w:rsid w:val="001007D5"/>
    <w:rsid w:val="00116D27"/>
    <w:rsid w:val="001238D6"/>
    <w:rsid w:val="001304C2"/>
    <w:rsid w:val="001673DE"/>
    <w:rsid w:val="001860B2"/>
    <w:rsid w:val="00197603"/>
    <w:rsid w:val="001A10F5"/>
    <w:rsid w:val="001A575A"/>
    <w:rsid w:val="001A761D"/>
    <w:rsid w:val="001B27A1"/>
    <w:rsid w:val="001B68DE"/>
    <w:rsid w:val="001C3593"/>
    <w:rsid w:val="001C3DDB"/>
    <w:rsid w:val="001C53C0"/>
    <w:rsid w:val="001D2659"/>
    <w:rsid w:val="001D5CE3"/>
    <w:rsid w:val="001E4B9A"/>
    <w:rsid w:val="002101C5"/>
    <w:rsid w:val="0022166E"/>
    <w:rsid w:val="00232C0E"/>
    <w:rsid w:val="002333B2"/>
    <w:rsid w:val="00244A2F"/>
    <w:rsid w:val="002610AF"/>
    <w:rsid w:val="00291E72"/>
    <w:rsid w:val="00294242"/>
    <w:rsid w:val="0029473D"/>
    <w:rsid w:val="002A1398"/>
    <w:rsid w:val="002A6132"/>
    <w:rsid w:val="002B4AF9"/>
    <w:rsid w:val="002B5AD8"/>
    <w:rsid w:val="002C15FA"/>
    <w:rsid w:val="002E44F7"/>
    <w:rsid w:val="002E7FB3"/>
    <w:rsid w:val="0030022E"/>
    <w:rsid w:val="00302002"/>
    <w:rsid w:val="00307F0A"/>
    <w:rsid w:val="00310ECE"/>
    <w:rsid w:val="00314D11"/>
    <w:rsid w:val="00315AB5"/>
    <w:rsid w:val="003241CA"/>
    <w:rsid w:val="00325F2D"/>
    <w:rsid w:val="003363B7"/>
    <w:rsid w:val="00336CD5"/>
    <w:rsid w:val="003421C6"/>
    <w:rsid w:val="003424DE"/>
    <w:rsid w:val="003436C7"/>
    <w:rsid w:val="003610EA"/>
    <w:rsid w:val="003644D6"/>
    <w:rsid w:val="003653D0"/>
    <w:rsid w:val="003701BF"/>
    <w:rsid w:val="00373B2E"/>
    <w:rsid w:val="00381CE5"/>
    <w:rsid w:val="003907D6"/>
    <w:rsid w:val="00390811"/>
    <w:rsid w:val="00395147"/>
    <w:rsid w:val="003B18D6"/>
    <w:rsid w:val="003B3DFB"/>
    <w:rsid w:val="003B57ED"/>
    <w:rsid w:val="003E06AE"/>
    <w:rsid w:val="003F3E36"/>
    <w:rsid w:val="003F45CA"/>
    <w:rsid w:val="00400310"/>
    <w:rsid w:val="00401811"/>
    <w:rsid w:val="004020DB"/>
    <w:rsid w:val="00406736"/>
    <w:rsid w:val="00413568"/>
    <w:rsid w:val="004139E1"/>
    <w:rsid w:val="004245D4"/>
    <w:rsid w:val="004321A8"/>
    <w:rsid w:val="00434B52"/>
    <w:rsid w:val="00443BC3"/>
    <w:rsid w:val="00446490"/>
    <w:rsid w:val="004465D6"/>
    <w:rsid w:val="00454AD2"/>
    <w:rsid w:val="00454FFA"/>
    <w:rsid w:val="004634DA"/>
    <w:rsid w:val="004654EA"/>
    <w:rsid w:val="0047066C"/>
    <w:rsid w:val="00471463"/>
    <w:rsid w:val="0047414D"/>
    <w:rsid w:val="00476A14"/>
    <w:rsid w:val="00483ADE"/>
    <w:rsid w:val="0049211A"/>
    <w:rsid w:val="00496057"/>
    <w:rsid w:val="004A738A"/>
    <w:rsid w:val="004B3578"/>
    <w:rsid w:val="004B42BF"/>
    <w:rsid w:val="004C0EE5"/>
    <w:rsid w:val="0051206C"/>
    <w:rsid w:val="005232CC"/>
    <w:rsid w:val="0054013A"/>
    <w:rsid w:val="0054549B"/>
    <w:rsid w:val="00551EC8"/>
    <w:rsid w:val="0056077D"/>
    <w:rsid w:val="0056512C"/>
    <w:rsid w:val="005716E0"/>
    <w:rsid w:val="0057771D"/>
    <w:rsid w:val="00581A05"/>
    <w:rsid w:val="005842C5"/>
    <w:rsid w:val="005848D3"/>
    <w:rsid w:val="00590E87"/>
    <w:rsid w:val="0059155A"/>
    <w:rsid w:val="0059356C"/>
    <w:rsid w:val="00595063"/>
    <w:rsid w:val="005A1126"/>
    <w:rsid w:val="005A1BFB"/>
    <w:rsid w:val="005B36E4"/>
    <w:rsid w:val="005B4563"/>
    <w:rsid w:val="005B5DC7"/>
    <w:rsid w:val="005B74C1"/>
    <w:rsid w:val="005C1939"/>
    <w:rsid w:val="005C2081"/>
    <w:rsid w:val="005C426A"/>
    <w:rsid w:val="005C6274"/>
    <w:rsid w:val="005E160F"/>
    <w:rsid w:val="005E16AD"/>
    <w:rsid w:val="005F0FDE"/>
    <w:rsid w:val="00604219"/>
    <w:rsid w:val="00604308"/>
    <w:rsid w:val="00622A4D"/>
    <w:rsid w:val="00626359"/>
    <w:rsid w:val="00633A01"/>
    <w:rsid w:val="00634276"/>
    <w:rsid w:val="006379BE"/>
    <w:rsid w:val="006416CA"/>
    <w:rsid w:val="00641E27"/>
    <w:rsid w:val="00645321"/>
    <w:rsid w:val="00654114"/>
    <w:rsid w:val="006653FA"/>
    <w:rsid w:val="00692EF0"/>
    <w:rsid w:val="00694D9E"/>
    <w:rsid w:val="00695548"/>
    <w:rsid w:val="006A754D"/>
    <w:rsid w:val="006B00E3"/>
    <w:rsid w:val="006E63F3"/>
    <w:rsid w:val="006F06BB"/>
    <w:rsid w:val="006F0C00"/>
    <w:rsid w:val="00702700"/>
    <w:rsid w:val="007030BE"/>
    <w:rsid w:val="00716088"/>
    <w:rsid w:val="0074049F"/>
    <w:rsid w:val="007432D2"/>
    <w:rsid w:val="00744708"/>
    <w:rsid w:val="007502FB"/>
    <w:rsid w:val="007629B8"/>
    <w:rsid w:val="00763434"/>
    <w:rsid w:val="007749F3"/>
    <w:rsid w:val="00774AFE"/>
    <w:rsid w:val="00796BCF"/>
    <w:rsid w:val="0079708D"/>
    <w:rsid w:val="007A56FB"/>
    <w:rsid w:val="007A6B5A"/>
    <w:rsid w:val="007B3322"/>
    <w:rsid w:val="007B5B52"/>
    <w:rsid w:val="007C3742"/>
    <w:rsid w:val="007D2274"/>
    <w:rsid w:val="007D4EAC"/>
    <w:rsid w:val="007D63E2"/>
    <w:rsid w:val="007E14FA"/>
    <w:rsid w:val="007F3417"/>
    <w:rsid w:val="0080306E"/>
    <w:rsid w:val="00807B36"/>
    <w:rsid w:val="00817A13"/>
    <w:rsid w:val="00833F77"/>
    <w:rsid w:val="0084459A"/>
    <w:rsid w:val="00875D1F"/>
    <w:rsid w:val="00883204"/>
    <w:rsid w:val="00891C00"/>
    <w:rsid w:val="00895F3D"/>
    <w:rsid w:val="0089753B"/>
    <w:rsid w:val="008A1AA3"/>
    <w:rsid w:val="008A6AE3"/>
    <w:rsid w:val="008B633C"/>
    <w:rsid w:val="008B68D3"/>
    <w:rsid w:val="008C2D66"/>
    <w:rsid w:val="008C32D1"/>
    <w:rsid w:val="008C48BF"/>
    <w:rsid w:val="008E7C2C"/>
    <w:rsid w:val="009049D8"/>
    <w:rsid w:val="00904F02"/>
    <w:rsid w:val="00905E18"/>
    <w:rsid w:val="00915E0A"/>
    <w:rsid w:val="00917743"/>
    <w:rsid w:val="00921589"/>
    <w:rsid w:val="00932601"/>
    <w:rsid w:val="00946919"/>
    <w:rsid w:val="0097009C"/>
    <w:rsid w:val="00971223"/>
    <w:rsid w:val="009749EE"/>
    <w:rsid w:val="00984BBD"/>
    <w:rsid w:val="00987853"/>
    <w:rsid w:val="00990A46"/>
    <w:rsid w:val="009967F7"/>
    <w:rsid w:val="009A259C"/>
    <w:rsid w:val="009B240F"/>
    <w:rsid w:val="009B2A8A"/>
    <w:rsid w:val="009B5CAA"/>
    <w:rsid w:val="009C12BD"/>
    <w:rsid w:val="009C407E"/>
    <w:rsid w:val="009E473D"/>
    <w:rsid w:val="009F19B5"/>
    <w:rsid w:val="009F7FD3"/>
    <w:rsid w:val="00A01DA3"/>
    <w:rsid w:val="00A339C8"/>
    <w:rsid w:val="00A33D82"/>
    <w:rsid w:val="00A35CEE"/>
    <w:rsid w:val="00A60D1D"/>
    <w:rsid w:val="00A63DD3"/>
    <w:rsid w:val="00A63E45"/>
    <w:rsid w:val="00A77EA8"/>
    <w:rsid w:val="00A961E0"/>
    <w:rsid w:val="00AA078B"/>
    <w:rsid w:val="00AA2FF8"/>
    <w:rsid w:val="00AB7518"/>
    <w:rsid w:val="00AC1438"/>
    <w:rsid w:val="00AD4173"/>
    <w:rsid w:val="00AD4ECB"/>
    <w:rsid w:val="00B04388"/>
    <w:rsid w:val="00B330DC"/>
    <w:rsid w:val="00B344A2"/>
    <w:rsid w:val="00B34894"/>
    <w:rsid w:val="00B3663E"/>
    <w:rsid w:val="00B5793D"/>
    <w:rsid w:val="00B57BC6"/>
    <w:rsid w:val="00B62C57"/>
    <w:rsid w:val="00B64A21"/>
    <w:rsid w:val="00B73963"/>
    <w:rsid w:val="00B75A65"/>
    <w:rsid w:val="00B76D3E"/>
    <w:rsid w:val="00B8120D"/>
    <w:rsid w:val="00B85117"/>
    <w:rsid w:val="00B90BE8"/>
    <w:rsid w:val="00B90FA8"/>
    <w:rsid w:val="00B923E8"/>
    <w:rsid w:val="00BA27BA"/>
    <w:rsid w:val="00BA65B1"/>
    <w:rsid w:val="00BB36E6"/>
    <w:rsid w:val="00BB67E7"/>
    <w:rsid w:val="00BC022C"/>
    <w:rsid w:val="00BD2642"/>
    <w:rsid w:val="00BD5520"/>
    <w:rsid w:val="00BE0E8F"/>
    <w:rsid w:val="00BE3DFF"/>
    <w:rsid w:val="00C04470"/>
    <w:rsid w:val="00C0532B"/>
    <w:rsid w:val="00C10EF2"/>
    <w:rsid w:val="00C12D9F"/>
    <w:rsid w:val="00C30B1F"/>
    <w:rsid w:val="00C353F0"/>
    <w:rsid w:val="00C36837"/>
    <w:rsid w:val="00C36BE6"/>
    <w:rsid w:val="00C47870"/>
    <w:rsid w:val="00C6144D"/>
    <w:rsid w:val="00C61C63"/>
    <w:rsid w:val="00C67093"/>
    <w:rsid w:val="00C74E31"/>
    <w:rsid w:val="00C8006A"/>
    <w:rsid w:val="00C813DC"/>
    <w:rsid w:val="00C87D2D"/>
    <w:rsid w:val="00CA310D"/>
    <w:rsid w:val="00CA6A46"/>
    <w:rsid w:val="00CB1FDB"/>
    <w:rsid w:val="00CB41B8"/>
    <w:rsid w:val="00CC35CB"/>
    <w:rsid w:val="00CD24AB"/>
    <w:rsid w:val="00CD43F0"/>
    <w:rsid w:val="00CD5EA9"/>
    <w:rsid w:val="00CF7EDE"/>
    <w:rsid w:val="00D01AF5"/>
    <w:rsid w:val="00D05494"/>
    <w:rsid w:val="00D10AFC"/>
    <w:rsid w:val="00D12345"/>
    <w:rsid w:val="00D13B8B"/>
    <w:rsid w:val="00D20233"/>
    <w:rsid w:val="00D24F5C"/>
    <w:rsid w:val="00D30B86"/>
    <w:rsid w:val="00D32D4B"/>
    <w:rsid w:val="00D36E5D"/>
    <w:rsid w:val="00D40473"/>
    <w:rsid w:val="00D406E1"/>
    <w:rsid w:val="00D42FF2"/>
    <w:rsid w:val="00D51782"/>
    <w:rsid w:val="00D533DD"/>
    <w:rsid w:val="00D620D1"/>
    <w:rsid w:val="00D77444"/>
    <w:rsid w:val="00D77DE2"/>
    <w:rsid w:val="00D81741"/>
    <w:rsid w:val="00D8455A"/>
    <w:rsid w:val="00D91D35"/>
    <w:rsid w:val="00D92F60"/>
    <w:rsid w:val="00DA433A"/>
    <w:rsid w:val="00DA6FD1"/>
    <w:rsid w:val="00DC541B"/>
    <w:rsid w:val="00DD3A82"/>
    <w:rsid w:val="00DD4527"/>
    <w:rsid w:val="00DD7D1F"/>
    <w:rsid w:val="00DE083E"/>
    <w:rsid w:val="00DE4C17"/>
    <w:rsid w:val="00E03994"/>
    <w:rsid w:val="00E05A5F"/>
    <w:rsid w:val="00E11334"/>
    <w:rsid w:val="00E53B24"/>
    <w:rsid w:val="00E626AC"/>
    <w:rsid w:val="00E73F79"/>
    <w:rsid w:val="00E77448"/>
    <w:rsid w:val="00E775E5"/>
    <w:rsid w:val="00EB126A"/>
    <w:rsid w:val="00EB7A7B"/>
    <w:rsid w:val="00ED371E"/>
    <w:rsid w:val="00EF063F"/>
    <w:rsid w:val="00F00962"/>
    <w:rsid w:val="00F04AA5"/>
    <w:rsid w:val="00F055D5"/>
    <w:rsid w:val="00F11488"/>
    <w:rsid w:val="00F16FDC"/>
    <w:rsid w:val="00F33782"/>
    <w:rsid w:val="00F36E81"/>
    <w:rsid w:val="00F71EC9"/>
    <w:rsid w:val="00F72199"/>
    <w:rsid w:val="00F95D81"/>
    <w:rsid w:val="00FB5273"/>
    <w:rsid w:val="00FC248F"/>
    <w:rsid w:val="00FC6129"/>
    <w:rsid w:val="00FC6141"/>
    <w:rsid w:val="00FC64ED"/>
    <w:rsid w:val="00FD70FE"/>
    <w:rsid w:val="00FE1589"/>
    <w:rsid w:val="00FE1644"/>
    <w:rsid w:val="00FE4EA2"/>
    <w:rsid w:val="24581998"/>
    <w:rsid w:val="3E7DD0C9"/>
    <w:rsid w:val="56FEAF42"/>
    <w:rsid w:val="5B2DC808"/>
    <w:rsid w:val="66214568"/>
    <w:rsid w:val="6A421668"/>
    <w:rsid w:val="76C61C41"/>
    <w:rsid w:val="786C593C"/>
    <w:rsid w:val="7A21B75F"/>
    <w:rsid w:val="7ADAC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6BCB"/>
  <w15:chartTrackingRefBased/>
  <w15:docId w15:val="{14496845-7530-42B2-A49B-7EA0909A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0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0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0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90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0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0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0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90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811"/>
    <w:rPr>
      <w:rFonts w:eastAsiaTheme="majorEastAsia" w:cstheme="majorBidi"/>
      <w:color w:val="272727" w:themeColor="text1" w:themeTint="D8"/>
    </w:rPr>
  </w:style>
  <w:style w:type="paragraph" w:styleId="Title">
    <w:name w:val="Title"/>
    <w:basedOn w:val="Normal"/>
    <w:next w:val="Normal"/>
    <w:link w:val="TitleChar"/>
    <w:uiPriority w:val="10"/>
    <w:qFormat/>
    <w:rsid w:val="00390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811"/>
    <w:pPr>
      <w:spacing w:before="160"/>
      <w:jc w:val="center"/>
    </w:pPr>
    <w:rPr>
      <w:i/>
      <w:iCs/>
      <w:color w:val="404040" w:themeColor="text1" w:themeTint="BF"/>
    </w:rPr>
  </w:style>
  <w:style w:type="character" w:customStyle="1" w:styleId="QuoteChar">
    <w:name w:val="Quote Char"/>
    <w:basedOn w:val="DefaultParagraphFont"/>
    <w:link w:val="Quote"/>
    <w:uiPriority w:val="29"/>
    <w:rsid w:val="00390811"/>
    <w:rPr>
      <w:i/>
      <w:iCs/>
      <w:color w:val="404040" w:themeColor="text1" w:themeTint="BF"/>
    </w:rPr>
  </w:style>
  <w:style w:type="paragraph" w:styleId="ListParagraph">
    <w:name w:val="List Paragraph"/>
    <w:basedOn w:val="Normal"/>
    <w:uiPriority w:val="34"/>
    <w:qFormat/>
    <w:rsid w:val="00390811"/>
    <w:pPr>
      <w:ind w:left="720"/>
      <w:contextualSpacing/>
    </w:pPr>
  </w:style>
  <w:style w:type="character" w:styleId="IntenseEmphasis">
    <w:name w:val="Intense Emphasis"/>
    <w:basedOn w:val="DefaultParagraphFont"/>
    <w:uiPriority w:val="21"/>
    <w:qFormat/>
    <w:rsid w:val="00390811"/>
    <w:rPr>
      <w:i/>
      <w:iCs/>
      <w:color w:val="0F4761" w:themeColor="accent1" w:themeShade="BF"/>
    </w:rPr>
  </w:style>
  <w:style w:type="paragraph" w:styleId="IntenseQuote">
    <w:name w:val="Intense Quote"/>
    <w:basedOn w:val="Normal"/>
    <w:next w:val="Normal"/>
    <w:link w:val="IntenseQuoteChar"/>
    <w:uiPriority w:val="30"/>
    <w:qFormat/>
    <w:rsid w:val="00390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811"/>
    <w:rPr>
      <w:i/>
      <w:iCs/>
      <w:color w:val="0F4761" w:themeColor="accent1" w:themeShade="BF"/>
    </w:rPr>
  </w:style>
  <w:style w:type="character" w:styleId="IntenseReference">
    <w:name w:val="Intense Reference"/>
    <w:basedOn w:val="DefaultParagraphFont"/>
    <w:uiPriority w:val="32"/>
    <w:qFormat/>
    <w:rsid w:val="00390811"/>
    <w:rPr>
      <w:b/>
      <w:bCs/>
      <w:smallCaps/>
      <w:color w:val="0F4761" w:themeColor="accent1" w:themeShade="BF"/>
      <w:spacing w:val="5"/>
    </w:rPr>
  </w:style>
  <w:style w:type="paragraph" w:customStyle="1" w:styleId="BodytextTS">
    <w:name w:val="Body text TS"/>
    <w:basedOn w:val="BodyText"/>
    <w:qFormat/>
    <w:rsid w:val="003B57ED"/>
    <w:pPr>
      <w:spacing w:before="100" w:line="240" w:lineRule="auto"/>
    </w:pPr>
    <w:rPr>
      <w:rFonts w:ascii="Arial" w:eastAsiaTheme="minorEastAsia" w:hAnsi="Arial" w:cs="Arial"/>
      <w:kern w:val="0"/>
      <w14:ligatures w14:val="none"/>
    </w:rPr>
  </w:style>
  <w:style w:type="paragraph" w:styleId="BodyText">
    <w:name w:val="Body Text"/>
    <w:basedOn w:val="Normal"/>
    <w:link w:val="BodyTextChar"/>
    <w:uiPriority w:val="99"/>
    <w:semiHidden/>
    <w:unhideWhenUsed/>
    <w:rsid w:val="003B57ED"/>
    <w:pPr>
      <w:spacing w:after="120"/>
    </w:pPr>
  </w:style>
  <w:style w:type="character" w:customStyle="1" w:styleId="BodyTextChar">
    <w:name w:val="Body Text Char"/>
    <w:basedOn w:val="DefaultParagraphFont"/>
    <w:link w:val="BodyText"/>
    <w:uiPriority w:val="99"/>
    <w:semiHidden/>
    <w:rsid w:val="003B57ED"/>
  </w:style>
  <w:style w:type="paragraph" w:styleId="FootnoteText">
    <w:name w:val="footnote text"/>
    <w:basedOn w:val="Normal"/>
    <w:link w:val="FootnoteTextChar"/>
    <w:uiPriority w:val="99"/>
    <w:unhideWhenUsed/>
    <w:rsid w:val="008B68D3"/>
    <w:pPr>
      <w:spacing w:after="0" w:line="240"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rsid w:val="008B68D3"/>
    <w:rPr>
      <w:rFonts w:eastAsiaTheme="minorEastAsia"/>
      <w:kern w:val="0"/>
      <w:sz w:val="20"/>
      <w:szCs w:val="20"/>
      <w14:ligatures w14:val="none"/>
    </w:rPr>
  </w:style>
  <w:style w:type="character" w:styleId="FootnoteReference">
    <w:name w:val="footnote reference"/>
    <w:basedOn w:val="DefaultParagraphFont"/>
    <w:uiPriority w:val="99"/>
    <w:unhideWhenUsed/>
    <w:rsid w:val="008B68D3"/>
    <w:rPr>
      <w:vertAlign w:val="superscript"/>
    </w:rPr>
  </w:style>
  <w:style w:type="paragraph" w:styleId="Header">
    <w:name w:val="header"/>
    <w:basedOn w:val="Normal"/>
    <w:link w:val="HeaderChar"/>
    <w:uiPriority w:val="99"/>
    <w:semiHidden/>
    <w:unhideWhenUsed/>
    <w:rsid w:val="009326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601"/>
  </w:style>
  <w:style w:type="paragraph" w:styleId="Footer">
    <w:name w:val="footer"/>
    <w:basedOn w:val="Normal"/>
    <w:link w:val="FooterChar"/>
    <w:uiPriority w:val="99"/>
    <w:semiHidden/>
    <w:unhideWhenUsed/>
    <w:rsid w:val="009326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2601"/>
  </w:style>
  <w:style w:type="table" w:styleId="TableGrid">
    <w:name w:val="Table Grid"/>
    <w:basedOn w:val="TableNormal"/>
    <w:uiPriority w:val="39"/>
    <w:rsid w:val="00FC2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30DC"/>
    <w:rPr>
      <w:sz w:val="16"/>
      <w:szCs w:val="16"/>
    </w:rPr>
  </w:style>
  <w:style w:type="paragraph" w:styleId="CommentText">
    <w:name w:val="annotation text"/>
    <w:basedOn w:val="Normal"/>
    <w:link w:val="CommentTextChar"/>
    <w:uiPriority w:val="99"/>
    <w:unhideWhenUsed/>
    <w:rsid w:val="00B330DC"/>
    <w:pPr>
      <w:spacing w:line="240" w:lineRule="auto"/>
    </w:pPr>
    <w:rPr>
      <w:sz w:val="20"/>
      <w:szCs w:val="20"/>
    </w:rPr>
  </w:style>
  <w:style w:type="character" w:customStyle="1" w:styleId="CommentTextChar">
    <w:name w:val="Comment Text Char"/>
    <w:basedOn w:val="DefaultParagraphFont"/>
    <w:link w:val="CommentText"/>
    <w:uiPriority w:val="99"/>
    <w:rsid w:val="00B330DC"/>
    <w:rPr>
      <w:sz w:val="20"/>
      <w:szCs w:val="20"/>
    </w:rPr>
  </w:style>
  <w:style w:type="paragraph" w:styleId="CommentSubject">
    <w:name w:val="annotation subject"/>
    <w:basedOn w:val="CommentText"/>
    <w:next w:val="CommentText"/>
    <w:link w:val="CommentSubjectChar"/>
    <w:uiPriority w:val="99"/>
    <w:semiHidden/>
    <w:unhideWhenUsed/>
    <w:rsid w:val="00B330DC"/>
    <w:rPr>
      <w:b/>
      <w:bCs/>
    </w:rPr>
  </w:style>
  <w:style w:type="character" w:customStyle="1" w:styleId="CommentSubjectChar">
    <w:name w:val="Comment Subject Char"/>
    <w:basedOn w:val="CommentTextChar"/>
    <w:link w:val="CommentSubject"/>
    <w:uiPriority w:val="99"/>
    <w:semiHidden/>
    <w:rsid w:val="00B330DC"/>
    <w:rPr>
      <w:b/>
      <w:bCs/>
      <w:sz w:val="20"/>
      <w:szCs w:val="20"/>
    </w:rPr>
  </w:style>
  <w:style w:type="paragraph" w:styleId="Revision">
    <w:name w:val="Revision"/>
    <w:hidden/>
    <w:uiPriority w:val="99"/>
    <w:semiHidden/>
    <w:rsid w:val="00F36E81"/>
    <w:pPr>
      <w:spacing w:after="0" w:line="240" w:lineRule="auto"/>
    </w:pPr>
  </w:style>
  <w:style w:type="character" w:styleId="Hyperlink">
    <w:name w:val="Hyperlink"/>
    <w:basedOn w:val="DefaultParagraphFont"/>
    <w:uiPriority w:val="99"/>
    <w:unhideWhenUsed/>
    <w:rsid w:val="00763434"/>
    <w:rPr>
      <w:color w:val="467886" w:themeColor="hyperlink"/>
      <w:u w:val="single"/>
    </w:rPr>
  </w:style>
  <w:style w:type="character" w:styleId="UnresolvedMention">
    <w:name w:val="Unresolved Mention"/>
    <w:basedOn w:val="DefaultParagraphFont"/>
    <w:uiPriority w:val="99"/>
    <w:semiHidden/>
    <w:unhideWhenUsed/>
    <w:rsid w:val="00763434"/>
    <w:rPr>
      <w:color w:val="605E5C"/>
      <w:shd w:val="clear" w:color="auto" w:fill="E1DFDD"/>
    </w:rPr>
  </w:style>
  <w:style w:type="character" w:styleId="FollowedHyperlink">
    <w:name w:val="FollowedHyperlink"/>
    <w:basedOn w:val="DefaultParagraphFont"/>
    <w:uiPriority w:val="99"/>
    <w:semiHidden/>
    <w:unhideWhenUsed/>
    <w:rsid w:val="00763434"/>
    <w:rPr>
      <w:color w:val="96607D" w:themeColor="followedHyperlink"/>
      <w:u w:val="single"/>
    </w:rPr>
  </w:style>
  <w:style w:type="character" w:customStyle="1" w:styleId="normaltextrun">
    <w:name w:val="normaltextrun"/>
    <w:basedOn w:val="DefaultParagraphFont"/>
    <w:rsid w:val="00CD43F0"/>
  </w:style>
  <w:style w:type="character" w:customStyle="1" w:styleId="findhit">
    <w:name w:val="findhit"/>
    <w:basedOn w:val="DefaultParagraphFont"/>
    <w:rsid w:val="00CD43F0"/>
  </w:style>
  <w:style w:type="character" w:customStyle="1" w:styleId="eop">
    <w:name w:val="eop"/>
    <w:basedOn w:val="DefaultParagraphFont"/>
    <w:rsid w:val="00CD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179">
      <w:bodyDiv w:val="1"/>
      <w:marLeft w:val="0"/>
      <w:marRight w:val="0"/>
      <w:marTop w:val="0"/>
      <w:marBottom w:val="0"/>
      <w:divBdr>
        <w:top w:val="none" w:sz="0" w:space="0" w:color="auto"/>
        <w:left w:val="none" w:sz="0" w:space="0" w:color="auto"/>
        <w:bottom w:val="none" w:sz="0" w:space="0" w:color="auto"/>
        <w:right w:val="none" w:sz="0" w:space="0" w:color="auto"/>
      </w:divBdr>
    </w:div>
    <w:div w:id="57364932">
      <w:bodyDiv w:val="1"/>
      <w:marLeft w:val="0"/>
      <w:marRight w:val="0"/>
      <w:marTop w:val="0"/>
      <w:marBottom w:val="0"/>
      <w:divBdr>
        <w:top w:val="none" w:sz="0" w:space="0" w:color="auto"/>
        <w:left w:val="none" w:sz="0" w:space="0" w:color="auto"/>
        <w:bottom w:val="none" w:sz="0" w:space="0" w:color="auto"/>
        <w:right w:val="none" w:sz="0" w:space="0" w:color="auto"/>
      </w:divBdr>
    </w:div>
    <w:div w:id="391588215">
      <w:bodyDiv w:val="1"/>
      <w:marLeft w:val="0"/>
      <w:marRight w:val="0"/>
      <w:marTop w:val="0"/>
      <w:marBottom w:val="0"/>
      <w:divBdr>
        <w:top w:val="none" w:sz="0" w:space="0" w:color="auto"/>
        <w:left w:val="none" w:sz="0" w:space="0" w:color="auto"/>
        <w:bottom w:val="none" w:sz="0" w:space="0" w:color="auto"/>
        <w:right w:val="none" w:sz="0" w:space="0" w:color="auto"/>
      </w:divBdr>
    </w:div>
    <w:div w:id="450054028">
      <w:bodyDiv w:val="1"/>
      <w:marLeft w:val="0"/>
      <w:marRight w:val="0"/>
      <w:marTop w:val="0"/>
      <w:marBottom w:val="0"/>
      <w:divBdr>
        <w:top w:val="none" w:sz="0" w:space="0" w:color="auto"/>
        <w:left w:val="none" w:sz="0" w:space="0" w:color="auto"/>
        <w:bottom w:val="none" w:sz="0" w:space="0" w:color="auto"/>
        <w:right w:val="none" w:sz="0" w:space="0" w:color="auto"/>
      </w:divBdr>
      <w:divsChild>
        <w:div w:id="1963145479">
          <w:marLeft w:val="0"/>
          <w:marRight w:val="0"/>
          <w:marTop w:val="0"/>
          <w:marBottom w:val="0"/>
          <w:divBdr>
            <w:top w:val="none" w:sz="0" w:space="0" w:color="auto"/>
            <w:left w:val="none" w:sz="0" w:space="0" w:color="auto"/>
            <w:bottom w:val="none" w:sz="0" w:space="0" w:color="auto"/>
            <w:right w:val="none" w:sz="0" w:space="0" w:color="auto"/>
          </w:divBdr>
          <w:divsChild>
            <w:div w:id="876894044">
              <w:marLeft w:val="0"/>
              <w:marRight w:val="0"/>
              <w:marTop w:val="0"/>
              <w:marBottom w:val="0"/>
              <w:divBdr>
                <w:top w:val="none" w:sz="0" w:space="0" w:color="auto"/>
                <w:left w:val="none" w:sz="0" w:space="0" w:color="auto"/>
                <w:bottom w:val="none" w:sz="0" w:space="0" w:color="auto"/>
                <w:right w:val="none" w:sz="0" w:space="0" w:color="auto"/>
              </w:divBdr>
            </w:div>
          </w:divsChild>
        </w:div>
        <w:div w:id="960573594">
          <w:marLeft w:val="0"/>
          <w:marRight w:val="0"/>
          <w:marTop w:val="0"/>
          <w:marBottom w:val="0"/>
          <w:divBdr>
            <w:top w:val="none" w:sz="0" w:space="0" w:color="auto"/>
            <w:left w:val="none" w:sz="0" w:space="0" w:color="auto"/>
            <w:bottom w:val="none" w:sz="0" w:space="0" w:color="auto"/>
            <w:right w:val="none" w:sz="0" w:space="0" w:color="auto"/>
          </w:divBdr>
          <w:divsChild>
            <w:div w:id="1517234290">
              <w:marLeft w:val="0"/>
              <w:marRight w:val="0"/>
              <w:marTop w:val="0"/>
              <w:marBottom w:val="0"/>
              <w:divBdr>
                <w:top w:val="none" w:sz="0" w:space="0" w:color="auto"/>
                <w:left w:val="none" w:sz="0" w:space="0" w:color="auto"/>
                <w:bottom w:val="none" w:sz="0" w:space="0" w:color="auto"/>
                <w:right w:val="none" w:sz="0" w:space="0" w:color="auto"/>
              </w:divBdr>
            </w:div>
          </w:divsChild>
        </w:div>
        <w:div w:id="1577979996">
          <w:marLeft w:val="0"/>
          <w:marRight w:val="0"/>
          <w:marTop w:val="0"/>
          <w:marBottom w:val="0"/>
          <w:divBdr>
            <w:top w:val="none" w:sz="0" w:space="0" w:color="auto"/>
            <w:left w:val="none" w:sz="0" w:space="0" w:color="auto"/>
            <w:bottom w:val="none" w:sz="0" w:space="0" w:color="auto"/>
            <w:right w:val="none" w:sz="0" w:space="0" w:color="auto"/>
          </w:divBdr>
          <w:divsChild>
            <w:div w:id="288322070">
              <w:marLeft w:val="0"/>
              <w:marRight w:val="0"/>
              <w:marTop w:val="0"/>
              <w:marBottom w:val="0"/>
              <w:divBdr>
                <w:top w:val="none" w:sz="0" w:space="0" w:color="auto"/>
                <w:left w:val="none" w:sz="0" w:space="0" w:color="auto"/>
                <w:bottom w:val="none" w:sz="0" w:space="0" w:color="auto"/>
                <w:right w:val="none" w:sz="0" w:space="0" w:color="auto"/>
              </w:divBdr>
            </w:div>
          </w:divsChild>
        </w:div>
        <w:div w:id="1045836082">
          <w:marLeft w:val="0"/>
          <w:marRight w:val="0"/>
          <w:marTop w:val="0"/>
          <w:marBottom w:val="0"/>
          <w:divBdr>
            <w:top w:val="none" w:sz="0" w:space="0" w:color="auto"/>
            <w:left w:val="none" w:sz="0" w:space="0" w:color="auto"/>
            <w:bottom w:val="none" w:sz="0" w:space="0" w:color="auto"/>
            <w:right w:val="none" w:sz="0" w:space="0" w:color="auto"/>
          </w:divBdr>
          <w:divsChild>
            <w:div w:id="644316440">
              <w:marLeft w:val="0"/>
              <w:marRight w:val="0"/>
              <w:marTop w:val="0"/>
              <w:marBottom w:val="0"/>
              <w:divBdr>
                <w:top w:val="none" w:sz="0" w:space="0" w:color="auto"/>
                <w:left w:val="none" w:sz="0" w:space="0" w:color="auto"/>
                <w:bottom w:val="none" w:sz="0" w:space="0" w:color="auto"/>
                <w:right w:val="none" w:sz="0" w:space="0" w:color="auto"/>
              </w:divBdr>
            </w:div>
          </w:divsChild>
        </w:div>
        <w:div w:id="410155802">
          <w:marLeft w:val="0"/>
          <w:marRight w:val="0"/>
          <w:marTop w:val="0"/>
          <w:marBottom w:val="0"/>
          <w:divBdr>
            <w:top w:val="none" w:sz="0" w:space="0" w:color="auto"/>
            <w:left w:val="none" w:sz="0" w:space="0" w:color="auto"/>
            <w:bottom w:val="none" w:sz="0" w:space="0" w:color="auto"/>
            <w:right w:val="none" w:sz="0" w:space="0" w:color="auto"/>
          </w:divBdr>
          <w:divsChild>
            <w:div w:id="1547836101">
              <w:marLeft w:val="0"/>
              <w:marRight w:val="0"/>
              <w:marTop w:val="0"/>
              <w:marBottom w:val="0"/>
              <w:divBdr>
                <w:top w:val="none" w:sz="0" w:space="0" w:color="auto"/>
                <w:left w:val="none" w:sz="0" w:space="0" w:color="auto"/>
                <w:bottom w:val="none" w:sz="0" w:space="0" w:color="auto"/>
                <w:right w:val="none" w:sz="0" w:space="0" w:color="auto"/>
              </w:divBdr>
            </w:div>
          </w:divsChild>
        </w:div>
        <w:div w:id="955915775">
          <w:marLeft w:val="0"/>
          <w:marRight w:val="0"/>
          <w:marTop w:val="0"/>
          <w:marBottom w:val="0"/>
          <w:divBdr>
            <w:top w:val="none" w:sz="0" w:space="0" w:color="auto"/>
            <w:left w:val="none" w:sz="0" w:space="0" w:color="auto"/>
            <w:bottom w:val="none" w:sz="0" w:space="0" w:color="auto"/>
            <w:right w:val="none" w:sz="0" w:space="0" w:color="auto"/>
          </w:divBdr>
          <w:divsChild>
            <w:div w:id="1095635487">
              <w:marLeft w:val="0"/>
              <w:marRight w:val="0"/>
              <w:marTop w:val="0"/>
              <w:marBottom w:val="0"/>
              <w:divBdr>
                <w:top w:val="none" w:sz="0" w:space="0" w:color="auto"/>
                <w:left w:val="none" w:sz="0" w:space="0" w:color="auto"/>
                <w:bottom w:val="none" w:sz="0" w:space="0" w:color="auto"/>
                <w:right w:val="none" w:sz="0" w:space="0" w:color="auto"/>
              </w:divBdr>
            </w:div>
          </w:divsChild>
        </w:div>
        <w:div w:id="1754008895">
          <w:marLeft w:val="0"/>
          <w:marRight w:val="0"/>
          <w:marTop w:val="0"/>
          <w:marBottom w:val="0"/>
          <w:divBdr>
            <w:top w:val="none" w:sz="0" w:space="0" w:color="auto"/>
            <w:left w:val="none" w:sz="0" w:space="0" w:color="auto"/>
            <w:bottom w:val="none" w:sz="0" w:space="0" w:color="auto"/>
            <w:right w:val="none" w:sz="0" w:space="0" w:color="auto"/>
          </w:divBdr>
          <w:divsChild>
            <w:div w:id="1109548732">
              <w:marLeft w:val="0"/>
              <w:marRight w:val="0"/>
              <w:marTop w:val="0"/>
              <w:marBottom w:val="0"/>
              <w:divBdr>
                <w:top w:val="none" w:sz="0" w:space="0" w:color="auto"/>
                <w:left w:val="none" w:sz="0" w:space="0" w:color="auto"/>
                <w:bottom w:val="none" w:sz="0" w:space="0" w:color="auto"/>
                <w:right w:val="none" w:sz="0" w:space="0" w:color="auto"/>
              </w:divBdr>
            </w:div>
          </w:divsChild>
        </w:div>
        <w:div w:id="1329358975">
          <w:marLeft w:val="0"/>
          <w:marRight w:val="0"/>
          <w:marTop w:val="0"/>
          <w:marBottom w:val="0"/>
          <w:divBdr>
            <w:top w:val="none" w:sz="0" w:space="0" w:color="auto"/>
            <w:left w:val="none" w:sz="0" w:space="0" w:color="auto"/>
            <w:bottom w:val="none" w:sz="0" w:space="0" w:color="auto"/>
            <w:right w:val="none" w:sz="0" w:space="0" w:color="auto"/>
          </w:divBdr>
          <w:divsChild>
            <w:div w:id="742412129">
              <w:marLeft w:val="0"/>
              <w:marRight w:val="0"/>
              <w:marTop w:val="0"/>
              <w:marBottom w:val="0"/>
              <w:divBdr>
                <w:top w:val="none" w:sz="0" w:space="0" w:color="auto"/>
                <w:left w:val="none" w:sz="0" w:space="0" w:color="auto"/>
                <w:bottom w:val="none" w:sz="0" w:space="0" w:color="auto"/>
                <w:right w:val="none" w:sz="0" w:space="0" w:color="auto"/>
              </w:divBdr>
            </w:div>
          </w:divsChild>
        </w:div>
        <w:div w:id="238295578">
          <w:marLeft w:val="0"/>
          <w:marRight w:val="0"/>
          <w:marTop w:val="0"/>
          <w:marBottom w:val="0"/>
          <w:divBdr>
            <w:top w:val="none" w:sz="0" w:space="0" w:color="auto"/>
            <w:left w:val="none" w:sz="0" w:space="0" w:color="auto"/>
            <w:bottom w:val="none" w:sz="0" w:space="0" w:color="auto"/>
            <w:right w:val="none" w:sz="0" w:space="0" w:color="auto"/>
          </w:divBdr>
          <w:divsChild>
            <w:div w:id="2088650630">
              <w:marLeft w:val="0"/>
              <w:marRight w:val="0"/>
              <w:marTop w:val="0"/>
              <w:marBottom w:val="0"/>
              <w:divBdr>
                <w:top w:val="none" w:sz="0" w:space="0" w:color="auto"/>
                <w:left w:val="none" w:sz="0" w:space="0" w:color="auto"/>
                <w:bottom w:val="none" w:sz="0" w:space="0" w:color="auto"/>
                <w:right w:val="none" w:sz="0" w:space="0" w:color="auto"/>
              </w:divBdr>
            </w:div>
          </w:divsChild>
        </w:div>
        <w:div w:id="767698310">
          <w:marLeft w:val="0"/>
          <w:marRight w:val="0"/>
          <w:marTop w:val="0"/>
          <w:marBottom w:val="0"/>
          <w:divBdr>
            <w:top w:val="none" w:sz="0" w:space="0" w:color="auto"/>
            <w:left w:val="none" w:sz="0" w:space="0" w:color="auto"/>
            <w:bottom w:val="none" w:sz="0" w:space="0" w:color="auto"/>
            <w:right w:val="none" w:sz="0" w:space="0" w:color="auto"/>
          </w:divBdr>
          <w:divsChild>
            <w:div w:id="1708094394">
              <w:marLeft w:val="0"/>
              <w:marRight w:val="0"/>
              <w:marTop w:val="0"/>
              <w:marBottom w:val="0"/>
              <w:divBdr>
                <w:top w:val="none" w:sz="0" w:space="0" w:color="auto"/>
                <w:left w:val="none" w:sz="0" w:space="0" w:color="auto"/>
                <w:bottom w:val="none" w:sz="0" w:space="0" w:color="auto"/>
                <w:right w:val="none" w:sz="0" w:space="0" w:color="auto"/>
              </w:divBdr>
            </w:div>
            <w:div w:id="1322585272">
              <w:marLeft w:val="0"/>
              <w:marRight w:val="0"/>
              <w:marTop w:val="0"/>
              <w:marBottom w:val="0"/>
              <w:divBdr>
                <w:top w:val="none" w:sz="0" w:space="0" w:color="auto"/>
                <w:left w:val="none" w:sz="0" w:space="0" w:color="auto"/>
                <w:bottom w:val="none" w:sz="0" w:space="0" w:color="auto"/>
                <w:right w:val="none" w:sz="0" w:space="0" w:color="auto"/>
              </w:divBdr>
            </w:div>
            <w:div w:id="1750031133">
              <w:marLeft w:val="0"/>
              <w:marRight w:val="0"/>
              <w:marTop w:val="0"/>
              <w:marBottom w:val="0"/>
              <w:divBdr>
                <w:top w:val="none" w:sz="0" w:space="0" w:color="auto"/>
                <w:left w:val="none" w:sz="0" w:space="0" w:color="auto"/>
                <w:bottom w:val="none" w:sz="0" w:space="0" w:color="auto"/>
                <w:right w:val="none" w:sz="0" w:space="0" w:color="auto"/>
              </w:divBdr>
            </w:div>
            <w:div w:id="265116499">
              <w:marLeft w:val="0"/>
              <w:marRight w:val="0"/>
              <w:marTop w:val="0"/>
              <w:marBottom w:val="0"/>
              <w:divBdr>
                <w:top w:val="none" w:sz="0" w:space="0" w:color="auto"/>
                <w:left w:val="none" w:sz="0" w:space="0" w:color="auto"/>
                <w:bottom w:val="none" w:sz="0" w:space="0" w:color="auto"/>
                <w:right w:val="none" w:sz="0" w:space="0" w:color="auto"/>
              </w:divBdr>
            </w:div>
          </w:divsChild>
        </w:div>
        <w:div w:id="1325815305">
          <w:marLeft w:val="0"/>
          <w:marRight w:val="0"/>
          <w:marTop w:val="0"/>
          <w:marBottom w:val="0"/>
          <w:divBdr>
            <w:top w:val="none" w:sz="0" w:space="0" w:color="auto"/>
            <w:left w:val="none" w:sz="0" w:space="0" w:color="auto"/>
            <w:bottom w:val="none" w:sz="0" w:space="0" w:color="auto"/>
            <w:right w:val="none" w:sz="0" w:space="0" w:color="auto"/>
          </w:divBdr>
          <w:divsChild>
            <w:div w:id="234317937">
              <w:marLeft w:val="0"/>
              <w:marRight w:val="0"/>
              <w:marTop w:val="0"/>
              <w:marBottom w:val="0"/>
              <w:divBdr>
                <w:top w:val="none" w:sz="0" w:space="0" w:color="auto"/>
                <w:left w:val="none" w:sz="0" w:space="0" w:color="auto"/>
                <w:bottom w:val="none" w:sz="0" w:space="0" w:color="auto"/>
                <w:right w:val="none" w:sz="0" w:space="0" w:color="auto"/>
              </w:divBdr>
            </w:div>
          </w:divsChild>
        </w:div>
        <w:div w:id="482936005">
          <w:marLeft w:val="0"/>
          <w:marRight w:val="0"/>
          <w:marTop w:val="0"/>
          <w:marBottom w:val="0"/>
          <w:divBdr>
            <w:top w:val="none" w:sz="0" w:space="0" w:color="auto"/>
            <w:left w:val="none" w:sz="0" w:space="0" w:color="auto"/>
            <w:bottom w:val="none" w:sz="0" w:space="0" w:color="auto"/>
            <w:right w:val="none" w:sz="0" w:space="0" w:color="auto"/>
          </w:divBdr>
          <w:divsChild>
            <w:div w:id="1038117800">
              <w:marLeft w:val="0"/>
              <w:marRight w:val="0"/>
              <w:marTop w:val="0"/>
              <w:marBottom w:val="0"/>
              <w:divBdr>
                <w:top w:val="none" w:sz="0" w:space="0" w:color="auto"/>
                <w:left w:val="none" w:sz="0" w:space="0" w:color="auto"/>
                <w:bottom w:val="none" w:sz="0" w:space="0" w:color="auto"/>
                <w:right w:val="none" w:sz="0" w:space="0" w:color="auto"/>
              </w:divBdr>
            </w:div>
            <w:div w:id="651524660">
              <w:marLeft w:val="0"/>
              <w:marRight w:val="0"/>
              <w:marTop w:val="0"/>
              <w:marBottom w:val="0"/>
              <w:divBdr>
                <w:top w:val="none" w:sz="0" w:space="0" w:color="auto"/>
                <w:left w:val="none" w:sz="0" w:space="0" w:color="auto"/>
                <w:bottom w:val="none" w:sz="0" w:space="0" w:color="auto"/>
                <w:right w:val="none" w:sz="0" w:space="0" w:color="auto"/>
              </w:divBdr>
            </w:div>
            <w:div w:id="940258608">
              <w:marLeft w:val="0"/>
              <w:marRight w:val="0"/>
              <w:marTop w:val="0"/>
              <w:marBottom w:val="0"/>
              <w:divBdr>
                <w:top w:val="none" w:sz="0" w:space="0" w:color="auto"/>
                <w:left w:val="none" w:sz="0" w:space="0" w:color="auto"/>
                <w:bottom w:val="none" w:sz="0" w:space="0" w:color="auto"/>
                <w:right w:val="none" w:sz="0" w:space="0" w:color="auto"/>
              </w:divBdr>
            </w:div>
            <w:div w:id="2114084174">
              <w:marLeft w:val="0"/>
              <w:marRight w:val="0"/>
              <w:marTop w:val="0"/>
              <w:marBottom w:val="0"/>
              <w:divBdr>
                <w:top w:val="none" w:sz="0" w:space="0" w:color="auto"/>
                <w:left w:val="none" w:sz="0" w:space="0" w:color="auto"/>
                <w:bottom w:val="none" w:sz="0" w:space="0" w:color="auto"/>
                <w:right w:val="none" w:sz="0" w:space="0" w:color="auto"/>
              </w:divBdr>
            </w:div>
          </w:divsChild>
        </w:div>
        <w:div w:id="258102651">
          <w:marLeft w:val="0"/>
          <w:marRight w:val="0"/>
          <w:marTop w:val="0"/>
          <w:marBottom w:val="0"/>
          <w:divBdr>
            <w:top w:val="none" w:sz="0" w:space="0" w:color="auto"/>
            <w:left w:val="none" w:sz="0" w:space="0" w:color="auto"/>
            <w:bottom w:val="none" w:sz="0" w:space="0" w:color="auto"/>
            <w:right w:val="none" w:sz="0" w:space="0" w:color="auto"/>
          </w:divBdr>
          <w:divsChild>
            <w:div w:id="831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1387">
      <w:bodyDiv w:val="1"/>
      <w:marLeft w:val="0"/>
      <w:marRight w:val="0"/>
      <w:marTop w:val="0"/>
      <w:marBottom w:val="0"/>
      <w:divBdr>
        <w:top w:val="none" w:sz="0" w:space="0" w:color="auto"/>
        <w:left w:val="none" w:sz="0" w:space="0" w:color="auto"/>
        <w:bottom w:val="none" w:sz="0" w:space="0" w:color="auto"/>
        <w:right w:val="none" w:sz="0" w:space="0" w:color="auto"/>
      </w:divBdr>
      <w:divsChild>
        <w:div w:id="1526670114">
          <w:marLeft w:val="0"/>
          <w:marRight w:val="0"/>
          <w:marTop w:val="0"/>
          <w:marBottom w:val="0"/>
          <w:divBdr>
            <w:top w:val="none" w:sz="0" w:space="0" w:color="auto"/>
            <w:left w:val="none" w:sz="0" w:space="0" w:color="auto"/>
            <w:bottom w:val="none" w:sz="0" w:space="0" w:color="auto"/>
            <w:right w:val="none" w:sz="0" w:space="0" w:color="auto"/>
          </w:divBdr>
        </w:div>
        <w:div w:id="1901666664">
          <w:marLeft w:val="0"/>
          <w:marRight w:val="0"/>
          <w:marTop w:val="0"/>
          <w:marBottom w:val="0"/>
          <w:divBdr>
            <w:top w:val="none" w:sz="0" w:space="0" w:color="auto"/>
            <w:left w:val="none" w:sz="0" w:space="0" w:color="auto"/>
            <w:bottom w:val="none" w:sz="0" w:space="0" w:color="auto"/>
            <w:right w:val="none" w:sz="0" w:space="0" w:color="auto"/>
          </w:divBdr>
        </w:div>
        <w:div w:id="908879779">
          <w:marLeft w:val="0"/>
          <w:marRight w:val="0"/>
          <w:marTop w:val="0"/>
          <w:marBottom w:val="0"/>
          <w:divBdr>
            <w:top w:val="none" w:sz="0" w:space="0" w:color="auto"/>
            <w:left w:val="none" w:sz="0" w:space="0" w:color="auto"/>
            <w:bottom w:val="none" w:sz="0" w:space="0" w:color="auto"/>
            <w:right w:val="none" w:sz="0" w:space="0" w:color="auto"/>
          </w:divBdr>
        </w:div>
      </w:divsChild>
    </w:div>
    <w:div w:id="561521897">
      <w:bodyDiv w:val="1"/>
      <w:marLeft w:val="0"/>
      <w:marRight w:val="0"/>
      <w:marTop w:val="0"/>
      <w:marBottom w:val="0"/>
      <w:divBdr>
        <w:top w:val="none" w:sz="0" w:space="0" w:color="auto"/>
        <w:left w:val="none" w:sz="0" w:space="0" w:color="auto"/>
        <w:bottom w:val="none" w:sz="0" w:space="0" w:color="auto"/>
        <w:right w:val="none" w:sz="0" w:space="0" w:color="auto"/>
      </w:divBdr>
    </w:div>
    <w:div w:id="682703999">
      <w:bodyDiv w:val="1"/>
      <w:marLeft w:val="0"/>
      <w:marRight w:val="0"/>
      <w:marTop w:val="0"/>
      <w:marBottom w:val="0"/>
      <w:divBdr>
        <w:top w:val="none" w:sz="0" w:space="0" w:color="auto"/>
        <w:left w:val="none" w:sz="0" w:space="0" w:color="auto"/>
        <w:bottom w:val="none" w:sz="0" w:space="0" w:color="auto"/>
        <w:right w:val="none" w:sz="0" w:space="0" w:color="auto"/>
      </w:divBdr>
      <w:divsChild>
        <w:div w:id="1937443203">
          <w:marLeft w:val="0"/>
          <w:marRight w:val="0"/>
          <w:marTop w:val="0"/>
          <w:marBottom w:val="0"/>
          <w:divBdr>
            <w:top w:val="none" w:sz="0" w:space="0" w:color="auto"/>
            <w:left w:val="none" w:sz="0" w:space="0" w:color="auto"/>
            <w:bottom w:val="none" w:sz="0" w:space="0" w:color="auto"/>
            <w:right w:val="none" w:sz="0" w:space="0" w:color="auto"/>
          </w:divBdr>
          <w:divsChild>
            <w:div w:id="608659136">
              <w:marLeft w:val="0"/>
              <w:marRight w:val="0"/>
              <w:marTop w:val="0"/>
              <w:marBottom w:val="0"/>
              <w:divBdr>
                <w:top w:val="none" w:sz="0" w:space="0" w:color="auto"/>
                <w:left w:val="none" w:sz="0" w:space="0" w:color="auto"/>
                <w:bottom w:val="none" w:sz="0" w:space="0" w:color="auto"/>
                <w:right w:val="none" w:sz="0" w:space="0" w:color="auto"/>
              </w:divBdr>
            </w:div>
          </w:divsChild>
        </w:div>
        <w:div w:id="54865114">
          <w:marLeft w:val="0"/>
          <w:marRight w:val="0"/>
          <w:marTop w:val="0"/>
          <w:marBottom w:val="0"/>
          <w:divBdr>
            <w:top w:val="none" w:sz="0" w:space="0" w:color="auto"/>
            <w:left w:val="none" w:sz="0" w:space="0" w:color="auto"/>
            <w:bottom w:val="none" w:sz="0" w:space="0" w:color="auto"/>
            <w:right w:val="none" w:sz="0" w:space="0" w:color="auto"/>
          </w:divBdr>
          <w:divsChild>
            <w:div w:id="1976134940">
              <w:marLeft w:val="0"/>
              <w:marRight w:val="0"/>
              <w:marTop w:val="0"/>
              <w:marBottom w:val="0"/>
              <w:divBdr>
                <w:top w:val="none" w:sz="0" w:space="0" w:color="auto"/>
                <w:left w:val="none" w:sz="0" w:space="0" w:color="auto"/>
                <w:bottom w:val="none" w:sz="0" w:space="0" w:color="auto"/>
                <w:right w:val="none" w:sz="0" w:space="0" w:color="auto"/>
              </w:divBdr>
            </w:div>
          </w:divsChild>
        </w:div>
        <w:div w:id="1570189172">
          <w:marLeft w:val="0"/>
          <w:marRight w:val="0"/>
          <w:marTop w:val="0"/>
          <w:marBottom w:val="0"/>
          <w:divBdr>
            <w:top w:val="none" w:sz="0" w:space="0" w:color="auto"/>
            <w:left w:val="none" w:sz="0" w:space="0" w:color="auto"/>
            <w:bottom w:val="none" w:sz="0" w:space="0" w:color="auto"/>
            <w:right w:val="none" w:sz="0" w:space="0" w:color="auto"/>
          </w:divBdr>
          <w:divsChild>
            <w:div w:id="1114134753">
              <w:marLeft w:val="0"/>
              <w:marRight w:val="0"/>
              <w:marTop w:val="0"/>
              <w:marBottom w:val="0"/>
              <w:divBdr>
                <w:top w:val="none" w:sz="0" w:space="0" w:color="auto"/>
                <w:left w:val="none" w:sz="0" w:space="0" w:color="auto"/>
                <w:bottom w:val="none" w:sz="0" w:space="0" w:color="auto"/>
                <w:right w:val="none" w:sz="0" w:space="0" w:color="auto"/>
              </w:divBdr>
            </w:div>
          </w:divsChild>
        </w:div>
        <w:div w:id="1501769593">
          <w:marLeft w:val="0"/>
          <w:marRight w:val="0"/>
          <w:marTop w:val="0"/>
          <w:marBottom w:val="0"/>
          <w:divBdr>
            <w:top w:val="none" w:sz="0" w:space="0" w:color="auto"/>
            <w:left w:val="none" w:sz="0" w:space="0" w:color="auto"/>
            <w:bottom w:val="none" w:sz="0" w:space="0" w:color="auto"/>
            <w:right w:val="none" w:sz="0" w:space="0" w:color="auto"/>
          </w:divBdr>
          <w:divsChild>
            <w:div w:id="260837780">
              <w:marLeft w:val="0"/>
              <w:marRight w:val="0"/>
              <w:marTop w:val="0"/>
              <w:marBottom w:val="0"/>
              <w:divBdr>
                <w:top w:val="none" w:sz="0" w:space="0" w:color="auto"/>
                <w:left w:val="none" w:sz="0" w:space="0" w:color="auto"/>
                <w:bottom w:val="none" w:sz="0" w:space="0" w:color="auto"/>
                <w:right w:val="none" w:sz="0" w:space="0" w:color="auto"/>
              </w:divBdr>
            </w:div>
          </w:divsChild>
        </w:div>
        <w:div w:id="1562014987">
          <w:marLeft w:val="0"/>
          <w:marRight w:val="0"/>
          <w:marTop w:val="0"/>
          <w:marBottom w:val="0"/>
          <w:divBdr>
            <w:top w:val="none" w:sz="0" w:space="0" w:color="auto"/>
            <w:left w:val="none" w:sz="0" w:space="0" w:color="auto"/>
            <w:bottom w:val="none" w:sz="0" w:space="0" w:color="auto"/>
            <w:right w:val="none" w:sz="0" w:space="0" w:color="auto"/>
          </w:divBdr>
          <w:divsChild>
            <w:div w:id="1234660125">
              <w:marLeft w:val="0"/>
              <w:marRight w:val="0"/>
              <w:marTop w:val="0"/>
              <w:marBottom w:val="0"/>
              <w:divBdr>
                <w:top w:val="none" w:sz="0" w:space="0" w:color="auto"/>
                <w:left w:val="none" w:sz="0" w:space="0" w:color="auto"/>
                <w:bottom w:val="none" w:sz="0" w:space="0" w:color="auto"/>
                <w:right w:val="none" w:sz="0" w:space="0" w:color="auto"/>
              </w:divBdr>
            </w:div>
          </w:divsChild>
        </w:div>
        <w:div w:id="1163624228">
          <w:marLeft w:val="0"/>
          <w:marRight w:val="0"/>
          <w:marTop w:val="0"/>
          <w:marBottom w:val="0"/>
          <w:divBdr>
            <w:top w:val="none" w:sz="0" w:space="0" w:color="auto"/>
            <w:left w:val="none" w:sz="0" w:space="0" w:color="auto"/>
            <w:bottom w:val="none" w:sz="0" w:space="0" w:color="auto"/>
            <w:right w:val="none" w:sz="0" w:space="0" w:color="auto"/>
          </w:divBdr>
          <w:divsChild>
            <w:div w:id="1606495217">
              <w:marLeft w:val="0"/>
              <w:marRight w:val="0"/>
              <w:marTop w:val="0"/>
              <w:marBottom w:val="0"/>
              <w:divBdr>
                <w:top w:val="none" w:sz="0" w:space="0" w:color="auto"/>
                <w:left w:val="none" w:sz="0" w:space="0" w:color="auto"/>
                <w:bottom w:val="none" w:sz="0" w:space="0" w:color="auto"/>
                <w:right w:val="none" w:sz="0" w:space="0" w:color="auto"/>
              </w:divBdr>
            </w:div>
          </w:divsChild>
        </w:div>
        <w:div w:id="78411082">
          <w:marLeft w:val="0"/>
          <w:marRight w:val="0"/>
          <w:marTop w:val="0"/>
          <w:marBottom w:val="0"/>
          <w:divBdr>
            <w:top w:val="none" w:sz="0" w:space="0" w:color="auto"/>
            <w:left w:val="none" w:sz="0" w:space="0" w:color="auto"/>
            <w:bottom w:val="none" w:sz="0" w:space="0" w:color="auto"/>
            <w:right w:val="none" w:sz="0" w:space="0" w:color="auto"/>
          </w:divBdr>
          <w:divsChild>
            <w:div w:id="1040472514">
              <w:marLeft w:val="0"/>
              <w:marRight w:val="0"/>
              <w:marTop w:val="0"/>
              <w:marBottom w:val="0"/>
              <w:divBdr>
                <w:top w:val="none" w:sz="0" w:space="0" w:color="auto"/>
                <w:left w:val="none" w:sz="0" w:space="0" w:color="auto"/>
                <w:bottom w:val="none" w:sz="0" w:space="0" w:color="auto"/>
                <w:right w:val="none" w:sz="0" w:space="0" w:color="auto"/>
              </w:divBdr>
            </w:div>
          </w:divsChild>
        </w:div>
        <w:div w:id="677578250">
          <w:marLeft w:val="0"/>
          <w:marRight w:val="0"/>
          <w:marTop w:val="0"/>
          <w:marBottom w:val="0"/>
          <w:divBdr>
            <w:top w:val="none" w:sz="0" w:space="0" w:color="auto"/>
            <w:left w:val="none" w:sz="0" w:space="0" w:color="auto"/>
            <w:bottom w:val="none" w:sz="0" w:space="0" w:color="auto"/>
            <w:right w:val="none" w:sz="0" w:space="0" w:color="auto"/>
          </w:divBdr>
          <w:divsChild>
            <w:div w:id="1007488269">
              <w:marLeft w:val="0"/>
              <w:marRight w:val="0"/>
              <w:marTop w:val="0"/>
              <w:marBottom w:val="0"/>
              <w:divBdr>
                <w:top w:val="none" w:sz="0" w:space="0" w:color="auto"/>
                <w:left w:val="none" w:sz="0" w:space="0" w:color="auto"/>
                <w:bottom w:val="none" w:sz="0" w:space="0" w:color="auto"/>
                <w:right w:val="none" w:sz="0" w:space="0" w:color="auto"/>
              </w:divBdr>
            </w:div>
          </w:divsChild>
        </w:div>
        <w:div w:id="706686191">
          <w:marLeft w:val="0"/>
          <w:marRight w:val="0"/>
          <w:marTop w:val="0"/>
          <w:marBottom w:val="0"/>
          <w:divBdr>
            <w:top w:val="none" w:sz="0" w:space="0" w:color="auto"/>
            <w:left w:val="none" w:sz="0" w:space="0" w:color="auto"/>
            <w:bottom w:val="none" w:sz="0" w:space="0" w:color="auto"/>
            <w:right w:val="none" w:sz="0" w:space="0" w:color="auto"/>
          </w:divBdr>
          <w:divsChild>
            <w:div w:id="1006711406">
              <w:marLeft w:val="0"/>
              <w:marRight w:val="0"/>
              <w:marTop w:val="0"/>
              <w:marBottom w:val="0"/>
              <w:divBdr>
                <w:top w:val="none" w:sz="0" w:space="0" w:color="auto"/>
                <w:left w:val="none" w:sz="0" w:space="0" w:color="auto"/>
                <w:bottom w:val="none" w:sz="0" w:space="0" w:color="auto"/>
                <w:right w:val="none" w:sz="0" w:space="0" w:color="auto"/>
              </w:divBdr>
            </w:div>
          </w:divsChild>
        </w:div>
        <w:div w:id="726953092">
          <w:marLeft w:val="0"/>
          <w:marRight w:val="0"/>
          <w:marTop w:val="0"/>
          <w:marBottom w:val="0"/>
          <w:divBdr>
            <w:top w:val="none" w:sz="0" w:space="0" w:color="auto"/>
            <w:left w:val="none" w:sz="0" w:space="0" w:color="auto"/>
            <w:bottom w:val="none" w:sz="0" w:space="0" w:color="auto"/>
            <w:right w:val="none" w:sz="0" w:space="0" w:color="auto"/>
          </w:divBdr>
          <w:divsChild>
            <w:div w:id="1519276814">
              <w:marLeft w:val="0"/>
              <w:marRight w:val="0"/>
              <w:marTop w:val="0"/>
              <w:marBottom w:val="0"/>
              <w:divBdr>
                <w:top w:val="none" w:sz="0" w:space="0" w:color="auto"/>
                <w:left w:val="none" w:sz="0" w:space="0" w:color="auto"/>
                <w:bottom w:val="none" w:sz="0" w:space="0" w:color="auto"/>
                <w:right w:val="none" w:sz="0" w:space="0" w:color="auto"/>
              </w:divBdr>
            </w:div>
            <w:div w:id="1415542751">
              <w:marLeft w:val="0"/>
              <w:marRight w:val="0"/>
              <w:marTop w:val="0"/>
              <w:marBottom w:val="0"/>
              <w:divBdr>
                <w:top w:val="none" w:sz="0" w:space="0" w:color="auto"/>
                <w:left w:val="none" w:sz="0" w:space="0" w:color="auto"/>
                <w:bottom w:val="none" w:sz="0" w:space="0" w:color="auto"/>
                <w:right w:val="none" w:sz="0" w:space="0" w:color="auto"/>
              </w:divBdr>
            </w:div>
            <w:div w:id="1663042984">
              <w:marLeft w:val="0"/>
              <w:marRight w:val="0"/>
              <w:marTop w:val="0"/>
              <w:marBottom w:val="0"/>
              <w:divBdr>
                <w:top w:val="none" w:sz="0" w:space="0" w:color="auto"/>
                <w:left w:val="none" w:sz="0" w:space="0" w:color="auto"/>
                <w:bottom w:val="none" w:sz="0" w:space="0" w:color="auto"/>
                <w:right w:val="none" w:sz="0" w:space="0" w:color="auto"/>
              </w:divBdr>
            </w:div>
            <w:div w:id="427165330">
              <w:marLeft w:val="0"/>
              <w:marRight w:val="0"/>
              <w:marTop w:val="0"/>
              <w:marBottom w:val="0"/>
              <w:divBdr>
                <w:top w:val="none" w:sz="0" w:space="0" w:color="auto"/>
                <w:left w:val="none" w:sz="0" w:space="0" w:color="auto"/>
                <w:bottom w:val="none" w:sz="0" w:space="0" w:color="auto"/>
                <w:right w:val="none" w:sz="0" w:space="0" w:color="auto"/>
              </w:divBdr>
            </w:div>
          </w:divsChild>
        </w:div>
        <w:div w:id="4093024">
          <w:marLeft w:val="0"/>
          <w:marRight w:val="0"/>
          <w:marTop w:val="0"/>
          <w:marBottom w:val="0"/>
          <w:divBdr>
            <w:top w:val="none" w:sz="0" w:space="0" w:color="auto"/>
            <w:left w:val="none" w:sz="0" w:space="0" w:color="auto"/>
            <w:bottom w:val="none" w:sz="0" w:space="0" w:color="auto"/>
            <w:right w:val="none" w:sz="0" w:space="0" w:color="auto"/>
          </w:divBdr>
          <w:divsChild>
            <w:div w:id="899748735">
              <w:marLeft w:val="0"/>
              <w:marRight w:val="0"/>
              <w:marTop w:val="0"/>
              <w:marBottom w:val="0"/>
              <w:divBdr>
                <w:top w:val="none" w:sz="0" w:space="0" w:color="auto"/>
                <w:left w:val="none" w:sz="0" w:space="0" w:color="auto"/>
                <w:bottom w:val="none" w:sz="0" w:space="0" w:color="auto"/>
                <w:right w:val="none" w:sz="0" w:space="0" w:color="auto"/>
              </w:divBdr>
            </w:div>
          </w:divsChild>
        </w:div>
        <w:div w:id="213736377">
          <w:marLeft w:val="0"/>
          <w:marRight w:val="0"/>
          <w:marTop w:val="0"/>
          <w:marBottom w:val="0"/>
          <w:divBdr>
            <w:top w:val="none" w:sz="0" w:space="0" w:color="auto"/>
            <w:left w:val="none" w:sz="0" w:space="0" w:color="auto"/>
            <w:bottom w:val="none" w:sz="0" w:space="0" w:color="auto"/>
            <w:right w:val="none" w:sz="0" w:space="0" w:color="auto"/>
          </w:divBdr>
          <w:divsChild>
            <w:div w:id="54089929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921744134">
              <w:marLeft w:val="0"/>
              <w:marRight w:val="0"/>
              <w:marTop w:val="0"/>
              <w:marBottom w:val="0"/>
              <w:divBdr>
                <w:top w:val="none" w:sz="0" w:space="0" w:color="auto"/>
                <w:left w:val="none" w:sz="0" w:space="0" w:color="auto"/>
                <w:bottom w:val="none" w:sz="0" w:space="0" w:color="auto"/>
                <w:right w:val="none" w:sz="0" w:space="0" w:color="auto"/>
              </w:divBdr>
            </w:div>
            <w:div w:id="88815840">
              <w:marLeft w:val="0"/>
              <w:marRight w:val="0"/>
              <w:marTop w:val="0"/>
              <w:marBottom w:val="0"/>
              <w:divBdr>
                <w:top w:val="none" w:sz="0" w:space="0" w:color="auto"/>
                <w:left w:val="none" w:sz="0" w:space="0" w:color="auto"/>
                <w:bottom w:val="none" w:sz="0" w:space="0" w:color="auto"/>
                <w:right w:val="none" w:sz="0" w:space="0" w:color="auto"/>
              </w:divBdr>
            </w:div>
          </w:divsChild>
        </w:div>
        <w:div w:id="611475983">
          <w:marLeft w:val="0"/>
          <w:marRight w:val="0"/>
          <w:marTop w:val="0"/>
          <w:marBottom w:val="0"/>
          <w:divBdr>
            <w:top w:val="none" w:sz="0" w:space="0" w:color="auto"/>
            <w:left w:val="none" w:sz="0" w:space="0" w:color="auto"/>
            <w:bottom w:val="none" w:sz="0" w:space="0" w:color="auto"/>
            <w:right w:val="none" w:sz="0" w:space="0" w:color="auto"/>
          </w:divBdr>
          <w:divsChild>
            <w:div w:id="1671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6429">
      <w:bodyDiv w:val="1"/>
      <w:marLeft w:val="0"/>
      <w:marRight w:val="0"/>
      <w:marTop w:val="0"/>
      <w:marBottom w:val="0"/>
      <w:divBdr>
        <w:top w:val="none" w:sz="0" w:space="0" w:color="auto"/>
        <w:left w:val="none" w:sz="0" w:space="0" w:color="auto"/>
        <w:bottom w:val="none" w:sz="0" w:space="0" w:color="auto"/>
        <w:right w:val="none" w:sz="0" w:space="0" w:color="auto"/>
      </w:divBdr>
    </w:div>
    <w:div w:id="1147746509">
      <w:bodyDiv w:val="1"/>
      <w:marLeft w:val="0"/>
      <w:marRight w:val="0"/>
      <w:marTop w:val="0"/>
      <w:marBottom w:val="0"/>
      <w:divBdr>
        <w:top w:val="none" w:sz="0" w:space="0" w:color="auto"/>
        <w:left w:val="none" w:sz="0" w:space="0" w:color="auto"/>
        <w:bottom w:val="none" w:sz="0" w:space="0" w:color="auto"/>
        <w:right w:val="none" w:sz="0" w:space="0" w:color="auto"/>
      </w:divBdr>
    </w:div>
    <w:div w:id="1178347867">
      <w:bodyDiv w:val="1"/>
      <w:marLeft w:val="0"/>
      <w:marRight w:val="0"/>
      <w:marTop w:val="0"/>
      <w:marBottom w:val="0"/>
      <w:divBdr>
        <w:top w:val="none" w:sz="0" w:space="0" w:color="auto"/>
        <w:left w:val="none" w:sz="0" w:space="0" w:color="auto"/>
        <w:bottom w:val="none" w:sz="0" w:space="0" w:color="auto"/>
        <w:right w:val="none" w:sz="0" w:space="0" w:color="auto"/>
      </w:divBdr>
    </w:div>
    <w:div w:id="1365982789">
      <w:bodyDiv w:val="1"/>
      <w:marLeft w:val="0"/>
      <w:marRight w:val="0"/>
      <w:marTop w:val="0"/>
      <w:marBottom w:val="0"/>
      <w:divBdr>
        <w:top w:val="none" w:sz="0" w:space="0" w:color="auto"/>
        <w:left w:val="none" w:sz="0" w:space="0" w:color="auto"/>
        <w:bottom w:val="none" w:sz="0" w:space="0" w:color="auto"/>
        <w:right w:val="none" w:sz="0" w:space="0" w:color="auto"/>
      </w:divBdr>
    </w:div>
    <w:div w:id="1405057827">
      <w:bodyDiv w:val="1"/>
      <w:marLeft w:val="0"/>
      <w:marRight w:val="0"/>
      <w:marTop w:val="0"/>
      <w:marBottom w:val="0"/>
      <w:divBdr>
        <w:top w:val="none" w:sz="0" w:space="0" w:color="auto"/>
        <w:left w:val="none" w:sz="0" w:space="0" w:color="auto"/>
        <w:bottom w:val="none" w:sz="0" w:space="0" w:color="auto"/>
        <w:right w:val="none" w:sz="0" w:space="0" w:color="auto"/>
      </w:divBdr>
    </w:div>
    <w:div w:id="1594438733">
      <w:bodyDiv w:val="1"/>
      <w:marLeft w:val="0"/>
      <w:marRight w:val="0"/>
      <w:marTop w:val="0"/>
      <w:marBottom w:val="0"/>
      <w:divBdr>
        <w:top w:val="none" w:sz="0" w:space="0" w:color="auto"/>
        <w:left w:val="none" w:sz="0" w:space="0" w:color="auto"/>
        <w:bottom w:val="none" w:sz="0" w:space="0" w:color="auto"/>
        <w:right w:val="none" w:sz="0" w:space="0" w:color="auto"/>
      </w:divBdr>
      <w:divsChild>
        <w:div w:id="319769265">
          <w:marLeft w:val="0"/>
          <w:marRight w:val="0"/>
          <w:marTop w:val="0"/>
          <w:marBottom w:val="0"/>
          <w:divBdr>
            <w:top w:val="none" w:sz="0" w:space="0" w:color="auto"/>
            <w:left w:val="none" w:sz="0" w:space="0" w:color="auto"/>
            <w:bottom w:val="none" w:sz="0" w:space="0" w:color="auto"/>
            <w:right w:val="none" w:sz="0" w:space="0" w:color="auto"/>
          </w:divBdr>
          <w:divsChild>
            <w:div w:id="1219437227">
              <w:marLeft w:val="0"/>
              <w:marRight w:val="0"/>
              <w:marTop w:val="0"/>
              <w:marBottom w:val="0"/>
              <w:divBdr>
                <w:top w:val="none" w:sz="0" w:space="0" w:color="auto"/>
                <w:left w:val="none" w:sz="0" w:space="0" w:color="auto"/>
                <w:bottom w:val="none" w:sz="0" w:space="0" w:color="auto"/>
                <w:right w:val="none" w:sz="0" w:space="0" w:color="auto"/>
              </w:divBdr>
            </w:div>
          </w:divsChild>
        </w:div>
        <w:div w:id="1880821048">
          <w:marLeft w:val="0"/>
          <w:marRight w:val="0"/>
          <w:marTop w:val="0"/>
          <w:marBottom w:val="0"/>
          <w:divBdr>
            <w:top w:val="none" w:sz="0" w:space="0" w:color="auto"/>
            <w:left w:val="none" w:sz="0" w:space="0" w:color="auto"/>
            <w:bottom w:val="none" w:sz="0" w:space="0" w:color="auto"/>
            <w:right w:val="none" w:sz="0" w:space="0" w:color="auto"/>
          </w:divBdr>
          <w:divsChild>
            <w:div w:id="1938370343">
              <w:marLeft w:val="0"/>
              <w:marRight w:val="0"/>
              <w:marTop w:val="0"/>
              <w:marBottom w:val="0"/>
              <w:divBdr>
                <w:top w:val="none" w:sz="0" w:space="0" w:color="auto"/>
                <w:left w:val="none" w:sz="0" w:space="0" w:color="auto"/>
                <w:bottom w:val="none" w:sz="0" w:space="0" w:color="auto"/>
                <w:right w:val="none" w:sz="0" w:space="0" w:color="auto"/>
              </w:divBdr>
            </w:div>
          </w:divsChild>
        </w:div>
        <w:div w:id="2031644503">
          <w:marLeft w:val="0"/>
          <w:marRight w:val="0"/>
          <w:marTop w:val="0"/>
          <w:marBottom w:val="0"/>
          <w:divBdr>
            <w:top w:val="none" w:sz="0" w:space="0" w:color="auto"/>
            <w:left w:val="none" w:sz="0" w:space="0" w:color="auto"/>
            <w:bottom w:val="none" w:sz="0" w:space="0" w:color="auto"/>
            <w:right w:val="none" w:sz="0" w:space="0" w:color="auto"/>
          </w:divBdr>
          <w:divsChild>
            <w:div w:id="963273264">
              <w:marLeft w:val="0"/>
              <w:marRight w:val="0"/>
              <w:marTop w:val="0"/>
              <w:marBottom w:val="0"/>
              <w:divBdr>
                <w:top w:val="none" w:sz="0" w:space="0" w:color="auto"/>
                <w:left w:val="none" w:sz="0" w:space="0" w:color="auto"/>
                <w:bottom w:val="none" w:sz="0" w:space="0" w:color="auto"/>
                <w:right w:val="none" w:sz="0" w:space="0" w:color="auto"/>
              </w:divBdr>
            </w:div>
          </w:divsChild>
        </w:div>
        <w:div w:id="95951880">
          <w:marLeft w:val="0"/>
          <w:marRight w:val="0"/>
          <w:marTop w:val="0"/>
          <w:marBottom w:val="0"/>
          <w:divBdr>
            <w:top w:val="none" w:sz="0" w:space="0" w:color="auto"/>
            <w:left w:val="none" w:sz="0" w:space="0" w:color="auto"/>
            <w:bottom w:val="none" w:sz="0" w:space="0" w:color="auto"/>
            <w:right w:val="none" w:sz="0" w:space="0" w:color="auto"/>
          </w:divBdr>
          <w:divsChild>
            <w:div w:id="356926953">
              <w:marLeft w:val="0"/>
              <w:marRight w:val="0"/>
              <w:marTop w:val="0"/>
              <w:marBottom w:val="0"/>
              <w:divBdr>
                <w:top w:val="none" w:sz="0" w:space="0" w:color="auto"/>
                <w:left w:val="none" w:sz="0" w:space="0" w:color="auto"/>
                <w:bottom w:val="none" w:sz="0" w:space="0" w:color="auto"/>
                <w:right w:val="none" w:sz="0" w:space="0" w:color="auto"/>
              </w:divBdr>
            </w:div>
          </w:divsChild>
        </w:div>
        <w:div w:id="734741208">
          <w:marLeft w:val="0"/>
          <w:marRight w:val="0"/>
          <w:marTop w:val="0"/>
          <w:marBottom w:val="0"/>
          <w:divBdr>
            <w:top w:val="none" w:sz="0" w:space="0" w:color="auto"/>
            <w:left w:val="none" w:sz="0" w:space="0" w:color="auto"/>
            <w:bottom w:val="none" w:sz="0" w:space="0" w:color="auto"/>
            <w:right w:val="none" w:sz="0" w:space="0" w:color="auto"/>
          </w:divBdr>
          <w:divsChild>
            <w:div w:id="1790318321">
              <w:marLeft w:val="0"/>
              <w:marRight w:val="0"/>
              <w:marTop w:val="0"/>
              <w:marBottom w:val="0"/>
              <w:divBdr>
                <w:top w:val="none" w:sz="0" w:space="0" w:color="auto"/>
                <w:left w:val="none" w:sz="0" w:space="0" w:color="auto"/>
                <w:bottom w:val="none" w:sz="0" w:space="0" w:color="auto"/>
                <w:right w:val="none" w:sz="0" w:space="0" w:color="auto"/>
              </w:divBdr>
            </w:div>
          </w:divsChild>
        </w:div>
        <w:div w:id="1903903861">
          <w:marLeft w:val="0"/>
          <w:marRight w:val="0"/>
          <w:marTop w:val="0"/>
          <w:marBottom w:val="0"/>
          <w:divBdr>
            <w:top w:val="none" w:sz="0" w:space="0" w:color="auto"/>
            <w:left w:val="none" w:sz="0" w:space="0" w:color="auto"/>
            <w:bottom w:val="none" w:sz="0" w:space="0" w:color="auto"/>
            <w:right w:val="none" w:sz="0" w:space="0" w:color="auto"/>
          </w:divBdr>
          <w:divsChild>
            <w:div w:id="1783646990">
              <w:marLeft w:val="0"/>
              <w:marRight w:val="0"/>
              <w:marTop w:val="0"/>
              <w:marBottom w:val="0"/>
              <w:divBdr>
                <w:top w:val="none" w:sz="0" w:space="0" w:color="auto"/>
                <w:left w:val="none" w:sz="0" w:space="0" w:color="auto"/>
                <w:bottom w:val="none" w:sz="0" w:space="0" w:color="auto"/>
                <w:right w:val="none" w:sz="0" w:space="0" w:color="auto"/>
              </w:divBdr>
            </w:div>
          </w:divsChild>
        </w:div>
        <w:div w:id="987981392">
          <w:marLeft w:val="0"/>
          <w:marRight w:val="0"/>
          <w:marTop w:val="0"/>
          <w:marBottom w:val="0"/>
          <w:divBdr>
            <w:top w:val="none" w:sz="0" w:space="0" w:color="auto"/>
            <w:left w:val="none" w:sz="0" w:space="0" w:color="auto"/>
            <w:bottom w:val="none" w:sz="0" w:space="0" w:color="auto"/>
            <w:right w:val="none" w:sz="0" w:space="0" w:color="auto"/>
          </w:divBdr>
          <w:divsChild>
            <w:div w:id="1792433564">
              <w:marLeft w:val="0"/>
              <w:marRight w:val="0"/>
              <w:marTop w:val="0"/>
              <w:marBottom w:val="0"/>
              <w:divBdr>
                <w:top w:val="none" w:sz="0" w:space="0" w:color="auto"/>
                <w:left w:val="none" w:sz="0" w:space="0" w:color="auto"/>
                <w:bottom w:val="none" w:sz="0" w:space="0" w:color="auto"/>
                <w:right w:val="none" w:sz="0" w:space="0" w:color="auto"/>
              </w:divBdr>
            </w:div>
          </w:divsChild>
        </w:div>
        <w:div w:id="823863518">
          <w:marLeft w:val="0"/>
          <w:marRight w:val="0"/>
          <w:marTop w:val="0"/>
          <w:marBottom w:val="0"/>
          <w:divBdr>
            <w:top w:val="none" w:sz="0" w:space="0" w:color="auto"/>
            <w:left w:val="none" w:sz="0" w:space="0" w:color="auto"/>
            <w:bottom w:val="none" w:sz="0" w:space="0" w:color="auto"/>
            <w:right w:val="none" w:sz="0" w:space="0" w:color="auto"/>
          </w:divBdr>
          <w:divsChild>
            <w:div w:id="1150170604">
              <w:marLeft w:val="0"/>
              <w:marRight w:val="0"/>
              <w:marTop w:val="0"/>
              <w:marBottom w:val="0"/>
              <w:divBdr>
                <w:top w:val="none" w:sz="0" w:space="0" w:color="auto"/>
                <w:left w:val="none" w:sz="0" w:space="0" w:color="auto"/>
                <w:bottom w:val="none" w:sz="0" w:space="0" w:color="auto"/>
                <w:right w:val="none" w:sz="0" w:space="0" w:color="auto"/>
              </w:divBdr>
            </w:div>
          </w:divsChild>
        </w:div>
        <w:div w:id="1496218048">
          <w:marLeft w:val="0"/>
          <w:marRight w:val="0"/>
          <w:marTop w:val="0"/>
          <w:marBottom w:val="0"/>
          <w:divBdr>
            <w:top w:val="none" w:sz="0" w:space="0" w:color="auto"/>
            <w:left w:val="none" w:sz="0" w:space="0" w:color="auto"/>
            <w:bottom w:val="none" w:sz="0" w:space="0" w:color="auto"/>
            <w:right w:val="none" w:sz="0" w:space="0" w:color="auto"/>
          </w:divBdr>
          <w:divsChild>
            <w:div w:id="1346908182">
              <w:marLeft w:val="0"/>
              <w:marRight w:val="0"/>
              <w:marTop w:val="0"/>
              <w:marBottom w:val="0"/>
              <w:divBdr>
                <w:top w:val="none" w:sz="0" w:space="0" w:color="auto"/>
                <w:left w:val="none" w:sz="0" w:space="0" w:color="auto"/>
                <w:bottom w:val="none" w:sz="0" w:space="0" w:color="auto"/>
                <w:right w:val="none" w:sz="0" w:space="0" w:color="auto"/>
              </w:divBdr>
            </w:div>
          </w:divsChild>
        </w:div>
        <w:div w:id="742920480">
          <w:marLeft w:val="0"/>
          <w:marRight w:val="0"/>
          <w:marTop w:val="0"/>
          <w:marBottom w:val="0"/>
          <w:divBdr>
            <w:top w:val="none" w:sz="0" w:space="0" w:color="auto"/>
            <w:left w:val="none" w:sz="0" w:space="0" w:color="auto"/>
            <w:bottom w:val="none" w:sz="0" w:space="0" w:color="auto"/>
            <w:right w:val="none" w:sz="0" w:space="0" w:color="auto"/>
          </w:divBdr>
          <w:divsChild>
            <w:div w:id="1651330209">
              <w:marLeft w:val="0"/>
              <w:marRight w:val="0"/>
              <w:marTop w:val="0"/>
              <w:marBottom w:val="0"/>
              <w:divBdr>
                <w:top w:val="none" w:sz="0" w:space="0" w:color="auto"/>
                <w:left w:val="none" w:sz="0" w:space="0" w:color="auto"/>
                <w:bottom w:val="none" w:sz="0" w:space="0" w:color="auto"/>
                <w:right w:val="none" w:sz="0" w:space="0" w:color="auto"/>
              </w:divBdr>
            </w:div>
            <w:div w:id="1776057130">
              <w:marLeft w:val="0"/>
              <w:marRight w:val="0"/>
              <w:marTop w:val="0"/>
              <w:marBottom w:val="0"/>
              <w:divBdr>
                <w:top w:val="none" w:sz="0" w:space="0" w:color="auto"/>
                <w:left w:val="none" w:sz="0" w:space="0" w:color="auto"/>
                <w:bottom w:val="none" w:sz="0" w:space="0" w:color="auto"/>
                <w:right w:val="none" w:sz="0" w:space="0" w:color="auto"/>
              </w:divBdr>
            </w:div>
            <w:div w:id="387647749">
              <w:marLeft w:val="0"/>
              <w:marRight w:val="0"/>
              <w:marTop w:val="0"/>
              <w:marBottom w:val="0"/>
              <w:divBdr>
                <w:top w:val="none" w:sz="0" w:space="0" w:color="auto"/>
                <w:left w:val="none" w:sz="0" w:space="0" w:color="auto"/>
                <w:bottom w:val="none" w:sz="0" w:space="0" w:color="auto"/>
                <w:right w:val="none" w:sz="0" w:space="0" w:color="auto"/>
              </w:divBdr>
            </w:div>
            <w:div w:id="186143074">
              <w:marLeft w:val="0"/>
              <w:marRight w:val="0"/>
              <w:marTop w:val="0"/>
              <w:marBottom w:val="0"/>
              <w:divBdr>
                <w:top w:val="none" w:sz="0" w:space="0" w:color="auto"/>
                <w:left w:val="none" w:sz="0" w:space="0" w:color="auto"/>
                <w:bottom w:val="none" w:sz="0" w:space="0" w:color="auto"/>
                <w:right w:val="none" w:sz="0" w:space="0" w:color="auto"/>
              </w:divBdr>
            </w:div>
          </w:divsChild>
        </w:div>
        <w:div w:id="219023118">
          <w:marLeft w:val="0"/>
          <w:marRight w:val="0"/>
          <w:marTop w:val="0"/>
          <w:marBottom w:val="0"/>
          <w:divBdr>
            <w:top w:val="none" w:sz="0" w:space="0" w:color="auto"/>
            <w:left w:val="none" w:sz="0" w:space="0" w:color="auto"/>
            <w:bottom w:val="none" w:sz="0" w:space="0" w:color="auto"/>
            <w:right w:val="none" w:sz="0" w:space="0" w:color="auto"/>
          </w:divBdr>
          <w:divsChild>
            <w:div w:id="1965503869">
              <w:marLeft w:val="0"/>
              <w:marRight w:val="0"/>
              <w:marTop w:val="0"/>
              <w:marBottom w:val="0"/>
              <w:divBdr>
                <w:top w:val="none" w:sz="0" w:space="0" w:color="auto"/>
                <w:left w:val="none" w:sz="0" w:space="0" w:color="auto"/>
                <w:bottom w:val="none" w:sz="0" w:space="0" w:color="auto"/>
                <w:right w:val="none" w:sz="0" w:space="0" w:color="auto"/>
              </w:divBdr>
            </w:div>
          </w:divsChild>
        </w:div>
        <w:div w:id="372585846">
          <w:marLeft w:val="0"/>
          <w:marRight w:val="0"/>
          <w:marTop w:val="0"/>
          <w:marBottom w:val="0"/>
          <w:divBdr>
            <w:top w:val="none" w:sz="0" w:space="0" w:color="auto"/>
            <w:left w:val="none" w:sz="0" w:space="0" w:color="auto"/>
            <w:bottom w:val="none" w:sz="0" w:space="0" w:color="auto"/>
            <w:right w:val="none" w:sz="0" w:space="0" w:color="auto"/>
          </w:divBdr>
          <w:divsChild>
            <w:div w:id="575549729">
              <w:marLeft w:val="0"/>
              <w:marRight w:val="0"/>
              <w:marTop w:val="0"/>
              <w:marBottom w:val="0"/>
              <w:divBdr>
                <w:top w:val="none" w:sz="0" w:space="0" w:color="auto"/>
                <w:left w:val="none" w:sz="0" w:space="0" w:color="auto"/>
                <w:bottom w:val="none" w:sz="0" w:space="0" w:color="auto"/>
                <w:right w:val="none" w:sz="0" w:space="0" w:color="auto"/>
              </w:divBdr>
            </w:div>
            <w:div w:id="1610966551">
              <w:marLeft w:val="0"/>
              <w:marRight w:val="0"/>
              <w:marTop w:val="0"/>
              <w:marBottom w:val="0"/>
              <w:divBdr>
                <w:top w:val="none" w:sz="0" w:space="0" w:color="auto"/>
                <w:left w:val="none" w:sz="0" w:space="0" w:color="auto"/>
                <w:bottom w:val="none" w:sz="0" w:space="0" w:color="auto"/>
                <w:right w:val="none" w:sz="0" w:space="0" w:color="auto"/>
              </w:divBdr>
            </w:div>
            <w:div w:id="729691094">
              <w:marLeft w:val="0"/>
              <w:marRight w:val="0"/>
              <w:marTop w:val="0"/>
              <w:marBottom w:val="0"/>
              <w:divBdr>
                <w:top w:val="none" w:sz="0" w:space="0" w:color="auto"/>
                <w:left w:val="none" w:sz="0" w:space="0" w:color="auto"/>
                <w:bottom w:val="none" w:sz="0" w:space="0" w:color="auto"/>
                <w:right w:val="none" w:sz="0" w:space="0" w:color="auto"/>
              </w:divBdr>
            </w:div>
            <w:div w:id="794176993">
              <w:marLeft w:val="0"/>
              <w:marRight w:val="0"/>
              <w:marTop w:val="0"/>
              <w:marBottom w:val="0"/>
              <w:divBdr>
                <w:top w:val="none" w:sz="0" w:space="0" w:color="auto"/>
                <w:left w:val="none" w:sz="0" w:space="0" w:color="auto"/>
                <w:bottom w:val="none" w:sz="0" w:space="0" w:color="auto"/>
                <w:right w:val="none" w:sz="0" w:space="0" w:color="auto"/>
              </w:divBdr>
            </w:div>
          </w:divsChild>
        </w:div>
        <w:div w:id="2113160652">
          <w:marLeft w:val="0"/>
          <w:marRight w:val="0"/>
          <w:marTop w:val="0"/>
          <w:marBottom w:val="0"/>
          <w:divBdr>
            <w:top w:val="none" w:sz="0" w:space="0" w:color="auto"/>
            <w:left w:val="none" w:sz="0" w:space="0" w:color="auto"/>
            <w:bottom w:val="none" w:sz="0" w:space="0" w:color="auto"/>
            <w:right w:val="none" w:sz="0" w:space="0" w:color="auto"/>
          </w:divBdr>
          <w:divsChild>
            <w:div w:id="3732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9822">
      <w:bodyDiv w:val="1"/>
      <w:marLeft w:val="0"/>
      <w:marRight w:val="0"/>
      <w:marTop w:val="0"/>
      <w:marBottom w:val="0"/>
      <w:divBdr>
        <w:top w:val="none" w:sz="0" w:space="0" w:color="auto"/>
        <w:left w:val="none" w:sz="0" w:space="0" w:color="auto"/>
        <w:bottom w:val="none" w:sz="0" w:space="0" w:color="auto"/>
        <w:right w:val="none" w:sz="0" w:space="0" w:color="auto"/>
      </w:divBdr>
    </w:div>
    <w:div w:id="1849637058">
      <w:bodyDiv w:val="1"/>
      <w:marLeft w:val="0"/>
      <w:marRight w:val="0"/>
      <w:marTop w:val="0"/>
      <w:marBottom w:val="0"/>
      <w:divBdr>
        <w:top w:val="none" w:sz="0" w:space="0" w:color="auto"/>
        <w:left w:val="none" w:sz="0" w:space="0" w:color="auto"/>
        <w:bottom w:val="none" w:sz="0" w:space="0" w:color="auto"/>
        <w:right w:val="none" w:sz="0" w:space="0" w:color="auto"/>
      </w:divBdr>
    </w:div>
    <w:div w:id="1974604271">
      <w:bodyDiv w:val="1"/>
      <w:marLeft w:val="0"/>
      <w:marRight w:val="0"/>
      <w:marTop w:val="0"/>
      <w:marBottom w:val="0"/>
      <w:divBdr>
        <w:top w:val="none" w:sz="0" w:space="0" w:color="auto"/>
        <w:left w:val="none" w:sz="0" w:space="0" w:color="auto"/>
        <w:bottom w:val="none" w:sz="0" w:space="0" w:color="auto"/>
        <w:right w:val="none" w:sz="0" w:space="0" w:color="auto"/>
      </w:divBdr>
    </w:div>
    <w:div w:id="2027780920">
      <w:bodyDiv w:val="1"/>
      <w:marLeft w:val="0"/>
      <w:marRight w:val="0"/>
      <w:marTop w:val="0"/>
      <w:marBottom w:val="0"/>
      <w:divBdr>
        <w:top w:val="none" w:sz="0" w:space="0" w:color="auto"/>
        <w:left w:val="none" w:sz="0" w:space="0" w:color="auto"/>
        <w:bottom w:val="none" w:sz="0" w:space="0" w:color="auto"/>
        <w:right w:val="none" w:sz="0" w:space="0" w:color="auto"/>
      </w:divBdr>
    </w:div>
    <w:div w:id="2037656992">
      <w:bodyDiv w:val="1"/>
      <w:marLeft w:val="0"/>
      <w:marRight w:val="0"/>
      <w:marTop w:val="0"/>
      <w:marBottom w:val="0"/>
      <w:divBdr>
        <w:top w:val="none" w:sz="0" w:space="0" w:color="auto"/>
        <w:left w:val="none" w:sz="0" w:space="0" w:color="auto"/>
        <w:bottom w:val="none" w:sz="0" w:space="0" w:color="auto"/>
        <w:right w:val="none" w:sz="0" w:space="0" w:color="auto"/>
      </w:divBdr>
      <w:divsChild>
        <w:div w:id="1567109332">
          <w:marLeft w:val="0"/>
          <w:marRight w:val="0"/>
          <w:marTop w:val="0"/>
          <w:marBottom w:val="0"/>
          <w:divBdr>
            <w:top w:val="none" w:sz="0" w:space="0" w:color="auto"/>
            <w:left w:val="none" w:sz="0" w:space="0" w:color="auto"/>
            <w:bottom w:val="none" w:sz="0" w:space="0" w:color="auto"/>
            <w:right w:val="none" w:sz="0" w:space="0" w:color="auto"/>
          </w:divBdr>
        </w:div>
        <w:div w:id="1043021317">
          <w:marLeft w:val="0"/>
          <w:marRight w:val="0"/>
          <w:marTop w:val="0"/>
          <w:marBottom w:val="0"/>
          <w:divBdr>
            <w:top w:val="none" w:sz="0" w:space="0" w:color="auto"/>
            <w:left w:val="none" w:sz="0" w:space="0" w:color="auto"/>
            <w:bottom w:val="none" w:sz="0" w:space="0" w:color="auto"/>
            <w:right w:val="none" w:sz="0" w:space="0" w:color="auto"/>
          </w:divBdr>
        </w:div>
        <w:div w:id="149522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H-CAOD-SCI-FCF@health.nsw.gov.au" TargetMode="External"/><Relationship Id="rId18" Type="http://schemas.openxmlformats.org/officeDocument/2006/relationships/hyperlink" Target="mailto:MOH-CAOD-SCI-FCF@health.nsw.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H-CAOD-SCI-FCF@health.nsw.gov.au" TargetMode="External"/><Relationship Id="rId17" Type="http://schemas.openxmlformats.org/officeDocument/2006/relationships/hyperlink" Target="mailto:MOH-CAOD-SCI-FCF@health.nsw.gov.au" TargetMode="External"/><Relationship Id="rId2" Type="http://schemas.openxmlformats.org/officeDocument/2006/relationships/customXml" Target="../customXml/item2.xml"/><Relationship Id="rId16" Type="http://schemas.openxmlformats.org/officeDocument/2006/relationships/hyperlink" Target="https://www.health.nsw.gov.au/aod/Pages/family-carer-friends-support-gra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H-CAOD-SCI-FCF@health.nsw.gov.au" TargetMode="External"/><Relationship Id="rId5" Type="http://schemas.openxmlformats.org/officeDocument/2006/relationships/styles" Target="styles.xml"/><Relationship Id="rId15" Type="http://schemas.openxmlformats.org/officeDocument/2006/relationships/hyperlink" Target="mailto:tanya.bosch@health.nsw.gov.au" TargetMode="External"/><Relationship Id="rId10" Type="http://schemas.openxmlformats.org/officeDocument/2006/relationships/hyperlink" Target="https://www.health.nsw.gov.au/aod/Documents/aod-family-carers-rapid-review.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nsw.gov.au/aod/Pages/aod-family-carer-friends-sup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959C13DDBD748B7430304509FDAE2" ma:contentTypeVersion="15" ma:contentTypeDescription="Create a new document." ma:contentTypeScope="" ma:versionID="263b041d57bb0ffe3f91ca03e5d419e2">
  <xsd:schema xmlns:xsd="http://www.w3.org/2001/XMLSchema" xmlns:xs="http://www.w3.org/2001/XMLSchema" xmlns:p="http://schemas.microsoft.com/office/2006/metadata/properties" xmlns:ns2="f662f29c-d76f-4478-be9e-bee49c3332fc" xmlns:ns3="a87d8693-bd67-4cee-a160-46bf5000ef8e" targetNamespace="http://schemas.microsoft.com/office/2006/metadata/properties" ma:root="true" ma:fieldsID="ca1ea0414872e407728f9eb04946f88d" ns2:_="" ns3:_="">
    <xsd:import namespace="f662f29c-d76f-4478-be9e-bee49c3332fc"/>
    <xsd:import namespace="a87d8693-bd67-4cee-a160-46bf5000ef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2f29c-d76f-4478-be9e-bee49c333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d8693-bd67-4cee-a160-46bf5000ef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e632f7-d459-4962-a867-168611b9f652}" ma:internalName="TaxCatchAll" ma:showField="CatchAllData" ma:web="a87d8693-bd67-4cee-a160-46bf5000e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62f29c-d76f-4478-be9e-bee49c3332fc">
      <Terms xmlns="http://schemas.microsoft.com/office/infopath/2007/PartnerControls"/>
    </lcf76f155ced4ddcb4097134ff3c332f>
    <TaxCatchAll xmlns="a87d8693-bd67-4cee-a160-46bf5000ef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232C8-1A50-42FA-A6C8-F42B0D12A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2f29c-d76f-4478-be9e-bee49c3332fc"/>
    <ds:schemaRef ds:uri="a87d8693-bd67-4cee-a160-46bf5000e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40A53-C771-4E44-8358-66B0E34DF38D}">
  <ds:schemaRefs>
    <ds:schemaRef ds:uri="http://schemas.microsoft.com/office/2006/metadata/properties"/>
    <ds:schemaRef ds:uri="http://schemas.microsoft.com/office/infopath/2007/PartnerControls"/>
    <ds:schemaRef ds:uri="f662f29c-d76f-4478-be9e-bee49c3332fc"/>
    <ds:schemaRef ds:uri="a87d8693-bd67-4cee-a160-46bf5000ef8e"/>
  </ds:schemaRefs>
</ds:datastoreItem>
</file>

<file path=customXml/itemProps3.xml><?xml version="1.0" encoding="utf-8"?>
<ds:datastoreItem xmlns:ds="http://schemas.openxmlformats.org/officeDocument/2006/customXml" ds:itemID="{E22F3A1D-7D8D-46B4-BCF8-39FECD37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1759</Words>
  <Characters>10028</Characters>
  <Application>Microsoft Office Word</Application>
  <DocSecurity>0</DocSecurity>
  <Lines>83</Lines>
  <Paragraphs>23</Paragraphs>
  <ScaleCrop>false</ScaleCrop>
  <Company>NSW Health</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Bosch (Ministry of Health)</dc:creator>
  <cp:keywords/>
  <dc:description/>
  <cp:lastModifiedBy>Tanya Bosch (Ministry of Health)</cp:lastModifiedBy>
  <cp:revision>82</cp:revision>
  <dcterms:created xsi:type="dcterms:W3CDTF">2024-10-31T03:27:00Z</dcterms:created>
  <dcterms:modified xsi:type="dcterms:W3CDTF">2024-11-05T02:02:00Z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0x010100D52959C13DDBD748B7430304509FDAE2</vt:lpwstr>
  </property>
  <property fmtid="{D5CDD505-2E9C-101B-9397-08002B2CF9AE}" pid="3" name="MediaServiceImageTags">
    <vt:lpwstr/>
  </property>
</Properties>
</file>